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4C7CD" w14:textId="77777777" w:rsidR="00C80184" w:rsidRDefault="00000000" w:rsidP="00065A75">
      <w:pPr>
        <w:tabs>
          <w:tab w:val="left" w:pos="851"/>
        </w:tabs>
        <w:spacing w:after="100"/>
        <w:jc w:val="center"/>
        <w:rPr>
          <w:rFonts w:ascii="TH SarabunPSK" w:hAnsi="TH SarabunPSK" w:cs="TH SarabunPSK"/>
          <w:sz w:val="32"/>
          <w:szCs w:val="32"/>
        </w:rPr>
      </w:pPr>
      <w:r w:rsidRPr="00065A75">
        <w:rPr>
          <w:rFonts w:ascii="TH SarabunPSK" w:hAnsi="TH SarabunPSK" w:cs="TH SarabunPSK"/>
          <w:b/>
          <w:bCs/>
          <w:sz w:val="32"/>
          <w:szCs w:val="32"/>
        </w:rPr>
        <w:t>A Comparative Study of the Effects of Figurative and Non-Figurative Art Therapy Activities on Stress Reduction in Youth Athletes</w:t>
      </w:r>
    </w:p>
    <w:p w14:paraId="69BB27BD" w14:textId="77777777" w:rsidR="00331162" w:rsidRPr="00331162" w:rsidRDefault="00331162" w:rsidP="00331162">
      <w:pPr>
        <w:tabs>
          <w:tab w:val="left" w:pos="851"/>
        </w:tabs>
        <w:jc w:val="right"/>
        <w:rPr>
          <w:rFonts w:ascii="TH SarabunPSK" w:hAnsi="TH SarabunPSK" w:cs="TH SarabunPSK"/>
          <w:b/>
          <w:bCs/>
          <w:sz w:val="32"/>
          <w:szCs w:val="32"/>
        </w:rPr>
      </w:pPr>
      <w:proofErr w:type="spellStart"/>
      <w:r w:rsidRPr="00331162">
        <w:rPr>
          <w:rFonts w:ascii="TH SarabunPSK" w:hAnsi="TH SarabunPSK" w:cs="TH SarabunPSK"/>
          <w:b/>
          <w:bCs/>
          <w:sz w:val="32"/>
          <w:szCs w:val="32"/>
        </w:rPr>
        <w:t>Phaptawan</w:t>
      </w:r>
      <w:proofErr w:type="spellEnd"/>
      <w:r w:rsidRPr="00331162">
        <w:rPr>
          <w:rFonts w:ascii="TH SarabunPSK" w:hAnsi="TH SarabunPSK" w:cs="TH SarabunPSK"/>
          <w:b/>
          <w:bCs/>
          <w:sz w:val="32"/>
          <w:szCs w:val="32"/>
        </w:rPr>
        <w:t xml:space="preserve"> Khuiklin</w:t>
      </w:r>
    </w:p>
    <w:p w14:paraId="78807C01" w14:textId="13D92F24" w:rsidR="00331162" w:rsidRDefault="00331162" w:rsidP="00331162">
      <w:pPr>
        <w:tabs>
          <w:tab w:val="left" w:pos="851"/>
        </w:tabs>
        <w:jc w:val="right"/>
        <w:rPr>
          <w:rFonts w:ascii="TH SarabunPSK" w:hAnsi="TH SarabunPSK" w:cs="TH SarabunPSK"/>
          <w:sz w:val="32"/>
          <w:szCs w:val="32"/>
        </w:rPr>
      </w:pPr>
      <w:r w:rsidRPr="00331162">
        <w:rPr>
          <w:rFonts w:ascii="TH SarabunPSK" w:hAnsi="TH SarabunPSK" w:cs="TH SarabunPSK"/>
          <w:b/>
          <w:bCs/>
          <w:sz w:val="32"/>
          <w:szCs w:val="32"/>
        </w:rPr>
        <w:t xml:space="preserve">Arts Department, </w:t>
      </w:r>
      <w:proofErr w:type="spellStart"/>
      <w:r w:rsidRPr="00331162">
        <w:rPr>
          <w:rFonts w:ascii="TH SarabunPSK" w:hAnsi="TH SarabunPSK" w:cs="TH SarabunPSK"/>
          <w:b/>
          <w:bCs/>
          <w:sz w:val="32"/>
          <w:szCs w:val="32"/>
        </w:rPr>
        <w:t>Suphanburi</w:t>
      </w:r>
      <w:proofErr w:type="spellEnd"/>
      <w:r w:rsidRPr="00331162">
        <w:rPr>
          <w:rFonts w:ascii="TH SarabunPSK" w:hAnsi="TH SarabunPSK" w:cs="TH SarabunPSK"/>
          <w:b/>
          <w:bCs/>
          <w:sz w:val="32"/>
          <w:szCs w:val="32"/>
        </w:rPr>
        <w:t xml:space="preserve"> sport school</w:t>
      </w:r>
      <w:r>
        <w:rPr>
          <w:rFonts w:ascii="TH SarabunPSK" w:hAnsi="TH SarabunPSK" w:cs="TH SarabunPSK"/>
          <w:noProof/>
          <w:sz w:val="32"/>
          <w:szCs w:val="32"/>
        </w:rPr>
        <mc:AlternateContent>
          <mc:Choice Requires="wps">
            <w:drawing>
              <wp:anchor distT="0" distB="0" distL="114300" distR="114300" simplePos="0" relativeHeight="251659264" behindDoc="0" locked="0" layoutInCell="1" allowOverlap="1" wp14:anchorId="008B0567" wp14:editId="7370C3C7">
                <wp:simplePos x="0" y="0"/>
                <wp:positionH relativeFrom="column">
                  <wp:posOffset>110374</wp:posOffset>
                </wp:positionH>
                <wp:positionV relativeFrom="paragraph">
                  <wp:posOffset>276803</wp:posOffset>
                </wp:positionV>
                <wp:extent cx="5437909" cy="13855"/>
                <wp:effectExtent l="0" t="0" r="29845" b="24765"/>
                <wp:wrapNone/>
                <wp:docPr id="254025640" name="Straight Connector 1"/>
                <wp:cNvGraphicFramePr/>
                <a:graphic xmlns:a="http://schemas.openxmlformats.org/drawingml/2006/main">
                  <a:graphicData uri="http://schemas.microsoft.com/office/word/2010/wordprocessingShape">
                    <wps:wsp>
                      <wps:cNvCnPr/>
                      <wps:spPr>
                        <a:xfrm flipV="1">
                          <a:off x="0" y="0"/>
                          <a:ext cx="5437909" cy="1385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3A61B192"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8.7pt,21.8pt" to="436.9pt,2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" strokecolor="black [3200]" strokeweight="1.5pt">
                <v:stroke joinstyle="miter"/>
              </v:line>
            </w:pict>
          </mc:Fallback>
        </mc:AlternateContent>
      </w:r>
    </w:p>
    <w:p w14:paraId="2A71C5B6" w14:textId="77777777" w:rsidR="00C80184" w:rsidRPr="002C144C" w:rsidRDefault="00000000" w:rsidP="002C144C">
      <w:pPr>
        <w:pStyle w:val="Heading1"/>
        <w:jc w:val="center"/>
        <w:rPr>
          <w:sz w:val="36"/>
          <w:szCs w:val="36"/>
        </w:rPr>
      </w:pPr>
      <w:r w:rsidRPr="002C144C">
        <w:rPr>
          <w:sz w:val="36"/>
          <w:szCs w:val="36"/>
        </w:rPr>
        <w:t>Abstract</w:t>
      </w:r>
    </w:p>
    <w:p w14:paraId="69BAA078" w14:textId="1F0DC8EF" w:rsidR="00C80184" w:rsidRPr="00065A75" w:rsidRDefault="00065A75" w:rsidP="00065A75">
      <w:pPr>
        <w:tabs>
          <w:tab w:val="left" w:pos="851"/>
        </w:tabs>
        <w:spacing w:after="200"/>
        <w:jc w:val="both"/>
        <w:rPr>
          <w:rFonts w:ascii="TH SarabunPSK" w:hAnsi="TH SarabunPSK" w:cs="TH SarabunPSK"/>
          <w:sz w:val="32"/>
          <w:szCs w:val="32"/>
        </w:rPr>
      </w:pPr>
      <w:r>
        <w:rPr>
          <w:rFonts w:ascii="TH SarabunPSK" w:hAnsi="TH SarabunPSK" w:cs="TH SarabunPSK"/>
          <w:sz w:val="32"/>
          <w:szCs w:val="32"/>
        </w:rPr>
        <w:tab/>
      </w:r>
      <w:r w:rsidRPr="00065A75">
        <w:rPr>
          <w:rFonts w:ascii="TH SarabunPSK" w:hAnsi="TH SarabunPSK" w:cs="TH SarabunPSK"/>
          <w:sz w:val="32"/>
          <w:szCs w:val="32"/>
        </w:rPr>
        <w:t>This study aimed to examine and compare the short-term effects of figurative and non-figurative art therapy activities on stress reduction among youth athletes. A quasi-experimental, two-group pretest-</w:t>
      </w:r>
      <w:proofErr w:type="gramStart"/>
      <w:r w:rsidRPr="00065A75">
        <w:rPr>
          <w:rFonts w:ascii="TH SarabunPSK" w:hAnsi="TH SarabunPSK" w:cs="TH SarabunPSK"/>
          <w:sz w:val="32"/>
          <w:szCs w:val="32"/>
        </w:rPr>
        <w:t>posttest</w:t>
      </w:r>
      <w:proofErr w:type="gramEnd"/>
      <w:r w:rsidRPr="00065A75">
        <w:rPr>
          <w:rFonts w:ascii="TH SarabunPSK" w:hAnsi="TH SarabunPSK" w:cs="TH SarabunPSK"/>
          <w:sz w:val="32"/>
          <w:szCs w:val="32"/>
        </w:rPr>
        <w:t xml:space="preserve"> design was used. The sample consisted of 60 Grade 7 students from a </w:t>
      </w:r>
      <w:proofErr w:type="spellStart"/>
      <w:r>
        <w:rPr>
          <w:rFonts w:ascii="TH SarabunPSK" w:hAnsi="TH SarabunPSK" w:cs="TH SarabunPSK"/>
          <w:sz w:val="32"/>
          <w:szCs w:val="32"/>
        </w:rPr>
        <w:t>Suphanburi</w:t>
      </w:r>
      <w:proofErr w:type="spellEnd"/>
      <w:r>
        <w:rPr>
          <w:rFonts w:ascii="TH SarabunPSK" w:hAnsi="TH SarabunPSK" w:cs="TH SarabunPSK"/>
          <w:sz w:val="32"/>
          <w:szCs w:val="32"/>
        </w:rPr>
        <w:t xml:space="preserve"> Sports</w:t>
      </w:r>
      <w:r w:rsidRPr="00065A75">
        <w:rPr>
          <w:rFonts w:ascii="TH SarabunPSK" w:hAnsi="TH SarabunPSK" w:cs="TH SarabunPSK"/>
          <w:sz w:val="32"/>
          <w:szCs w:val="32"/>
        </w:rPr>
        <w:t xml:space="preserve"> School, divided into Experimental Group </w:t>
      </w:r>
      <w:r>
        <w:rPr>
          <w:rFonts w:ascii="TH SarabunPSK" w:hAnsi="TH SarabunPSK" w:cs="TH SarabunPSK"/>
          <w:sz w:val="32"/>
          <w:szCs w:val="32"/>
        </w:rPr>
        <w:br/>
      </w:r>
      <w:r w:rsidRPr="00065A75">
        <w:rPr>
          <w:rFonts w:ascii="TH SarabunPSK" w:hAnsi="TH SarabunPSK" w:cs="TH SarabunPSK"/>
          <w:sz w:val="32"/>
          <w:szCs w:val="32"/>
        </w:rPr>
        <w:t>1, which participated in figurative art therapy activities, and Experimental Group 2, which participated in non-figurative art therapy activities, with 30 students in each group. Stress was measured using a 19-item state stress assessment scale for youth athletes, with total scores ranging from 19 to 57. Data were analyzed using mean, standard deviation, paired samples t-test, and independent samples t-test.</w:t>
      </w:r>
    </w:p>
    <w:p w14:paraId="37AB1521" w14:textId="1406F919" w:rsidR="00C80184" w:rsidRPr="00065A75" w:rsidRDefault="00065A75" w:rsidP="00065A75">
      <w:pPr>
        <w:tabs>
          <w:tab w:val="left" w:pos="851"/>
        </w:tabs>
        <w:spacing w:after="200"/>
        <w:jc w:val="both"/>
        <w:rPr>
          <w:rFonts w:ascii="TH SarabunPSK" w:hAnsi="TH SarabunPSK" w:cs="TH SarabunPSK"/>
          <w:sz w:val="32"/>
          <w:szCs w:val="32"/>
        </w:rPr>
      </w:pPr>
      <w:r>
        <w:rPr>
          <w:rFonts w:ascii="TH SarabunPSK" w:hAnsi="TH SarabunPSK" w:cs="TH SarabunPSK"/>
          <w:sz w:val="32"/>
          <w:szCs w:val="32"/>
        </w:rPr>
        <w:tab/>
      </w:r>
      <w:r w:rsidRPr="00065A75">
        <w:rPr>
          <w:rFonts w:ascii="TH SarabunPSK" w:hAnsi="TH SarabunPSK" w:cs="TH SarabunPSK"/>
          <w:sz w:val="32"/>
          <w:szCs w:val="32"/>
        </w:rPr>
        <w:t xml:space="preserve">The results showed that (1) the figurative art therapy group's stress scores decreased significantly from 39.47 to 33.84 (t = 11.42, p &lt; .001); (2) the non-figurative art therapy group's stress scores decreased significantly from 39.83 to 32.80 (t = 15.28, p &lt; .001); and (3) the non-figurative art therapy activity produced a significantly greater reduction in stress scores than the figurative activity (t = 2.08, p = .042), although the difference of only 1.40 points was practically modest. These findings suggest that both forms of art </w:t>
      </w:r>
      <w:proofErr w:type="gramStart"/>
      <w:r w:rsidRPr="00065A75">
        <w:rPr>
          <w:rFonts w:ascii="TH SarabunPSK" w:hAnsi="TH SarabunPSK" w:cs="TH SarabunPSK"/>
          <w:sz w:val="32"/>
          <w:szCs w:val="32"/>
        </w:rPr>
        <w:t>therapy activity</w:t>
      </w:r>
      <w:proofErr w:type="gramEnd"/>
      <w:r w:rsidRPr="00065A75">
        <w:rPr>
          <w:rFonts w:ascii="TH SarabunPSK" w:hAnsi="TH SarabunPSK" w:cs="TH SarabunPSK"/>
          <w:sz w:val="32"/>
          <w:szCs w:val="32"/>
        </w:rPr>
        <w:t xml:space="preserve"> are effective approaches for reducing short-term stress in youth athletes within the sports-school context.</w:t>
      </w:r>
    </w:p>
    <w:p w14:paraId="39565E4B" w14:textId="77777777" w:rsidR="00C80184" w:rsidRPr="00065A75" w:rsidRDefault="00000000" w:rsidP="00065A75">
      <w:pPr>
        <w:tabs>
          <w:tab w:val="left" w:pos="851"/>
        </w:tabs>
        <w:spacing w:after="200"/>
        <w:jc w:val="both"/>
        <w:rPr>
          <w:rFonts w:ascii="TH SarabunPSK" w:hAnsi="TH SarabunPSK" w:cs="TH SarabunPSK"/>
          <w:sz w:val="32"/>
          <w:szCs w:val="32"/>
        </w:rPr>
      </w:pPr>
      <w:r w:rsidRPr="00065A75">
        <w:rPr>
          <w:rFonts w:ascii="TH SarabunPSK" w:hAnsi="TH SarabunPSK" w:cs="TH SarabunPSK"/>
          <w:sz w:val="32"/>
          <w:szCs w:val="32"/>
        </w:rPr>
        <w:t>Keywords: art therapy, stress, youth athletes, figurative art, non-figurative art</w:t>
      </w:r>
    </w:p>
    <w:p w14:paraId="416C2BC7" w14:textId="77777777" w:rsidR="00C80184" w:rsidRPr="00065A75" w:rsidRDefault="00000000" w:rsidP="002C144C">
      <w:pPr>
        <w:pStyle w:val="Heading1"/>
      </w:pPr>
      <w:r w:rsidRPr="00065A75">
        <w:t>Introduction</w:t>
      </w:r>
    </w:p>
    <w:p w14:paraId="6DD84489" w14:textId="11052A44" w:rsidR="00C80184" w:rsidRPr="00065A75" w:rsidRDefault="002C144C" w:rsidP="00065A75">
      <w:pPr>
        <w:tabs>
          <w:tab w:val="left" w:pos="851"/>
        </w:tabs>
        <w:spacing w:after="200"/>
        <w:jc w:val="both"/>
        <w:rPr>
          <w:rFonts w:ascii="TH SarabunPSK" w:hAnsi="TH SarabunPSK" w:cs="TH SarabunPSK"/>
          <w:sz w:val="32"/>
          <w:szCs w:val="32"/>
        </w:rPr>
      </w:pPr>
      <w:r>
        <w:rPr>
          <w:rFonts w:ascii="TH SarabunPSK" w:hAnsi="TH SarabunPSK" w:cs="TH SarabunPSK"/>
          <w:sz w:val="32"/>
          <w:szCs w:val="32"/>
        </w:rPr>
        <w:tab/>
      </w:r>
      <w:r w:rsidRPr="00065A75">
        <w:rPr>
          <w:rFonts w:ascii="TH SarabunPSK" w:hAnsi="TH SarabunPSK" w:cs="TH SarabunPSK"/>
          <w:sz w:val="32"/>
          <w:szCs w:val="32"/>
        </w:rPr>
        <w:t>Adolescence is a period of rapid physical, emotional, social, and psychological change. Youth athletes</w:t>
      </w:r>
      <w:proofErr w:type="gramStart"/>
      <w:r w:rsidRPr="00065A75">
        <w:rPr>
          <w:rFonts w:ascii="TH SarabunPSK" w:hAnsi="TH SarabunPSK" w:cs="TH SarabunPSK"/>
          <w:sz w:val="32"/>
          <w:szCs w:val="32"/>
        </w:rPr>
        <w:t>, in particular, must</w:t>
      </w:r>
      <w:proofErr w:type="gramEnd"/>
      <w:r w:rsidRPr="00065A75">
        <w:rPr>
          <w:rFonts w:ascii="TH SarabunPSK" w:hAnsi="TH SarabunPSK" w:cs="TH SarabunPSK"/>
          <w:sz w:val="32"/>
          <w:szCs w:val="32"/>
        </w:rPr>
        <w:t xml:space="preserve"> not only cope with schoolwork and the ordinary adjustments of adolescence but also bear responsibility for training, competition, maintaining physical fitness, team selection, and the expectations of coaches, parents, </w:t>
      </w:r>
      <w:r w:rsidRPr="00065A75">
        <w:rPr>
          <w:rFonts w:ascii="TH SarabunPSK" w:hAnsi="TH SarabunPSK" w:cs="TH SarabunPSK"/>
          <w:sz w:val="32"/>
          <w:szCs w:val="32"/>
        </w:rPr>
        <w:lastRenderedPageBreak/>
        <w:t>teammates, and themselves. These factors may give rise to stress, anxiety, and emotional pressure, affecting concentration, motivation, confidence, and performance in both training and competition (Bergeron et al., 2015; Brenner, 2019).</w:t>
      </w:r>
    </w:p>
    <w:p w14:paraId="1CCA3468" w14:textId="77777777" w:rsidR="00C80184" w:rsidRPr="00065A75" w:rsidRDefault="00000000" w:rsidP="00065A75">
      <w:pPr>
        <w:tabs>
          <w:tab w:val="left" w:pos="851"/>
        </w:tabs>
        <w:spacing w:after="200"/>
        <w:jc w:val="both"/>
        <w:rPr>
          <w:rFonts w:ascii="TH SarabunPSK" w:hAnsi="TH SarabunPSK" w:cs="TH SarabunPSK"/>
          <w:sz w:val="32"/>
          <w:szCs w:val="32"/>
        </w:rPr>
      </w:pPr>
      <w:r w:rsidRPr="00065A75">
        <w:rPr>
          <w:rFonts w:ascii="TH SarabunPSK" w:hAnsi="TH SarabunPSK" w:cs="TH SarabunPSK"/>
          <w:sz w:val="32"/>
          <w:szCs w:val="32"/>
        </w:rPr>
        <w:t>The World Health Organization reports that approximately one in seven adolescents aged 10-19 worldwide experiences a mental health condition, with depression, anxiety, and behavioral problems being major causes of illness and disability in this age group (World Health Organization, 2025). This issue is especially significant for youth athletes, who must shoulder the dual burden of being both students and athletes simultaneously.</w:t>
      </w:r>
    </w:p>
    <w:p w14:paraId="14493E58" w14:textId="73662896" w:rsidR="00C80184" w:rsidRPr="00065A75" w:rsidRDefault="002C144C" w:rsidP="00065A75">
      <w:pPr>
        <w:tabs>
          <w:tab w:val="left" w:pos="851"/>
        </w:tabs>
        <w:spacing w:after="200"/>
        <w:jc w:val="both"/>
        <w:rPr>
          <w:rFonts w:ascii="TH SarabunPSK" w:hAnsi="TH SarabunPSK" w:cs="TH SarabunPSK"/>
          <w:sz w:val="32"/>
          <w:szCs w:val="32"/>
        </w:rPr>
      </w:pPr>
      <w:r>
        <w:rPr>
          <w:rFonts w:ascii="TH SarabunPSK" w:hAnsi="TH SarabunPSK" w:cs="TH SarabunPSK"/>
          <w:sz w:val="32"/>
          <w:szCs w:val="32"/>
        </w:rPr>
        <w:tab/>
      </w:r>
      <w:r w:rsidRPr="00065A75">
        <w:rPr>
          <w:rFonts w:ascii="TH SarabunPSK" w:hAnsi="TH SarabunPSK" w:cs="TH SarabunPSK"/>
          <w:sz w:val="32"/>
          <w:szCs w:val="32"/>
        </w:rPr>
        <w:t xml:space="preserve">Art therapy is one approach that has attracted growing interest as a means of promoting mental health and reducing stress. The American Art Therapy Association (2022) describes art therapy as using the creative process of </w:t>
      </w:r>
      <w:proofErr w:type="gramStart"/>
      <w:r w:rsidRPr="00065A75">
        <w:rPr>
          <w:rFonts w:ascii="TH SarabunPSK" w:hAnsi="TH SarabunPSK" w:cs="TH SarabunPSK"/>
          <w:sz w:val="32"/>
          <w:szCs w:val="32"/>
        </w:rPr>
        <w:t>art-making</w:t>
      </w:r>
      <w:proofErr w:type="gramEnd"/>
      <w:r w:rsidRPr="00065A75">
        <w:rPr>
          <w:rFonts w:ascii="TH SarabunPSK" w:hAnsi="TH SarabunPSK" w:cs="TH SarabunPSK"/>
          <w:sz w:val="32"/>
          <w:szCs w:val="32"/>
        </w:rPr>
        <w:t xml:space="preserve"> together with psychological theory within a therapeutic relationship to enhance quality of life. Academic evidence supports the view that engagement with art activities and creative processes is associated with the promotion of well-being and mental health care (Fancourt &amp; Finn, 2019; Kaimal, Ray, &amp; Muniz, 2016; Zhang, Wang, &amp; Abdullah, 2024).</w:t>
      </w:r>
    </w:p>
    <w:p w14:paraId="58E97129" w14:textId="3130052B" w:rsidR="00C80184" w:rsidRPr="00065A75" w:rsidRDefault="002C144C" w:rsidP="00065A75">
      <w:pPr>
        <w:tabs>
          <w:tab w:val="left" w:pos="851"/>
        </w:tabs>
        <w:spacing w:after="200"/>
        <w:jc w:val="both"/>
        <w:rPr>
          <w:rFonts w:ascii="TH SarabunPSK" w:hAnsi="TH SarabunPSK" w:cs="TH SarabunPSK"/>
          <w:sz w:val="32"/>
          <w:szCs w:val="32"/>
        </w:rPr>
      </w:pPr>
      <w:r>
        <w:rPr>
          <w:rFonts w:ascii="TH SarabunPSK" w:hAnsi="TH SarabunPSK" w:cs="TH SarabunPSK"/>
          <w:sz w:val="32"/>
          <w:szCs w:val="32"/>
        </w:rPr>
        <w:tab/>
      </w:r>
      <w:r w:rsidRPr="00065A75">
        <w:rPr>
          <w:rFonts w:ascii="TH SarabunPSK" w:hAnsi="TH SarabunPSK" w:cs="TH SarabunPSK"/>
          <w:sz w:val="32"/>
          <w:szCs w:val="32"/>
        </w:rPr>
        <w:t>This study set out to compare two forms of art therapy activity: figurative art therapy, in which participants create works with clearly recognizable images or forms that convey explicit meaning, and non-figurative art therapy, which emphasizes the free use of line, color, shape, and other artistic elements without the need to produce a fixed, meaningful image. The findings are intended to benefit teachers, coaches, and other stakeholders in developing evidence-based mental health promotion activities for youth athletes.</w:t>
      </w:r>
    </w:p>
    <w:p w14:paraId="0EA71EC5" w14:textId="77777777" w:rsidR="00C80184" w:rsidRPr="002C144C" w:rsidRDefault="00000000" w:rsidP="002C144C">
      <w:pPr>
        <w:pStyle w:val="Heading2"/>
      </w:pPr>
      <w:r w:rsidRPr="002C144C">
        <w:t>Research Objectives</w:t>
      </w:r>
    </w:p>
    <w:p w14:paraId="3C541C1F" w14:textId="18C4F113" w:rsidR="00C80184" w:rsidRPr="00065A75" w:rsidRDefault="002C144C" w:rsidP="00065A75">
      <w:pPr>
        <w:tabs>
          <w:tab w:val="left" w:pos="851"/>
        </w:tabs>
        <w:spacing w:after="200"/>
        <w:jc w:val="both"/>
        <w:rPr>
          <w:rFonts w:ascii="TH SarabunPSK" w:hAnsi="TH SarabunPSK" w:cs="TH SarabunPSK"/>
          <w:sz w:val="32"/>
          <w:szCs w:val="32"/>
        </w:rPr>
      </w:pPr>
      <w:r>
        <w:rPr>
          <w:rFonts w:ascii="TH SarabunPSK" w:hAnsi="TH SarabunPSK" w:cs="TH SarabunPSK"/>
          <w:sz w:val="32"/>
          <w:szCs w:val="32"/>
        </w:rPr>
        <w:tab/>
      </w:r>
      <w:r w:rsidRPr="00065A75">
        <w:rPr>
          <w:rFonts w:ascii="TH SarabunPSK" w:hAnsi="TH SarabunPSK" w:cs="TH SarabunPSK"/>
          <w:sz w:val="32"/>
          <w:szCs w:val="32"/>
        </w:rPr>
        <w:t>1. To examine the short-term effect of figurative art therapy activities on stress reduction in youth athletes.</w:t>
      </w:r>
    </w:p>
    <w:p w14:paraId="01C79FB7" w14:textId="56611F12" w:rsidR="00C80184" w:rsidRPr="00065A75" w:rsidRDefault="002C144C" w:rsidP="00065A75">
      <w:pPr>
        <w:tabs>
          <w:tab w:val="left" w:pos="851"/>
        </w:tabs>
        <w:spacing w:after="200"/>
        <w:jc w:val="both"/>
        <w:rPr>
          <w:rFonts w:ascii="TH SarabunPSK" w:hAnsi="TH SarabunPSK" w:cs="TH SarabunPSK"/>
          <w:sz w:val="32"/>
          <w:szCs w:val="32"/>
        </w:rPr>
      </w:pPr>
      <w:r>
        <w:rPr>
          <w:rFonts w:ascii="TH SarabunPSK" w:hAnsi="TH SarabunPSK" w:cs="TH SarabunPSK"/>
          <w:sz w:val="32"/>
          <w:szCs w:val="32"/>
        </w:rPr>
        <w:tab/>
      </w:r>
      <w:r w:rsidRPr="00065A75">
        <w:rPr>
          <w:rFonts w:ascii="TH SarabunPSK" w:hAnsi="TH SarabunPSK" w:cs="TH SarabunPSK"/>
          <w:sz w:val="32"/>
          <w:szCs w:val="32"/>
        </w:rPr>
        <w:t>2. To examine the short-term effect of non-figurative art therapy activities on stress reduction in youth athletes.</w:t>
      </w:r>
    </w:p>
    <w:p w14:paraId="6246E9C6" w14:textId="66F1E614" w:rsidR="00C80184" w:rsidRDefault="002C144C" w:rsidP="00065A75">
      <w:pPr>
        <w:tabs>
          <w:tab w:val="left" w:pos="851"/>
        </w:tabs>
        <w:spacing w:after="200"/>
        <w:jc w:val="both"/>
        <w:rPr>
          <w:rFonts w:ascii="TH SarabunPSK" w:hAnsi="TH SarabunPSK" w:cs="TH SarabunPSK"/>
          <w:sz w:val="32"/>
          <w:szCs w:val="32"/>
        </w:rPr>
      </w:pPr>
      <w:r>
        <w:rPr>
          <w:rFonts w:ascii="TH SarabunPSK" w:hAnsi="TH SarabunPSK" w:cs="TH SarabunPSK"/>
          <w:sz w:val="32"/>
          <w:szCs w:val="32"/>
        </w:rPr>
        <w:lastRenderedPageBreak/>
        <w:tab/>
      </w:r>
      <w:r w:rsidRPr="00065A75">
        <w:rPr>
          <w:rFonts w:ascii="TH SarabunPSK" w:hAnsi="TH SarabunPSK" w:cs="TH SarabunPSK"/>
          <w:sz w:val="32"/>
          <w:szCs w:val="32"/>
        </w:rPr>
        <w:t>3. To compare the reduction in stress levels between youth athletes who participated in figurative art therapy activities and those who participated in non-figurative art therapy activities.</w:t>
      </w:r>
    </w:p>
    <w:p w14:paraId="680836EC" w14:textId="77777777" w:rsidR="002C144C" w:rsidRPr="00065A75" w:rsidRDefault="002C144C" w:rsidP="00065A75">
      <w:pPr>
        <w:tabs>
          <w:tab w:val="left" w:pos="851"/>
        </w:tabs>
        <w:spacing w:after="200"/>
        <w:jc w:val="both"/>
        <w:rPr>
          <w:rFonts w:ascii="TH SarabunPSK" w:hAnsi="TH SarabunPSK" w:cs="TH SarabunPSK"/>
          <w:sz w:val="32"/>
          <w:szCs w:val="32"/>
        </w:rPr>
      </w:pPr>
    </w:p>
    <w:p w14:paraId="558336E9" w14:textId="77777777" w:rsidR="00C80184" w:rsidRPr="00065A75" w:rsidRDefault="00000000" w:rsidP="002C144C">
      <w:pPr>
        <w:pStyle w:val="Heading2"/>
      </w:pPr>
      <w:r w:rsidRPr="00065A75">
        <w:t>Research Hypotheses</w:t>
      </w:r>
    </w:p>
    <w:p w14:paraId="25DE5B4B" w14:textId="1E2FE22A" w:rsidR="00C80184" w:rsidRPr="00065A75" w:rsidRDefault="002C144C" w:rsidP="00065A75">
      <w:pPr>
        <w:tabs>
          <w:tab w:val="left" w:pos="851"/>
        </w:tabs>
        <w:spacing w:after="200"/>
        <w:jc w:val="both"/>
        <w:rPr>
          <w:rFonts w:ascii="TH SarabunPSK" w:hAnsi="TH SarabunPSK" w:cs="TH SarabunPSK"/>
          <w:sz w:val="32"/>
          <w:szCs w:val="32"/>
        </w:rPr>
      </w:pPr>
      <w:r>
        <w:rPr>
          <w:rFonts w:ascii="TH SarabunPSK" w:hAnsi="TH SarabunPSK" w:cs="TH SarabunPSK"/>
          <w:sz w:val="32"/>
          <w:szCs w:val="32"/>
        </w:rPr>
        <w:tab/>
      </w:r>
      <w:r w:rsidRPr="00065A75">
        <w:rPr>
          <w:rFonts w:ascii="TH SarabunPSK" w:hAnsi="TH SarabunPSK" w:cs="TH SarabunPSK"/>
          <w:sz w:val="32"/>
          <w:szCs w:val="32"/>
        </w:rPr>
        <w:t>1. Youth athletes who participate in figurative art therapy activities have lower stress levels immediately after participation than before.</w:t>
      </w:r>
    </w:p>
    <w:p w14:paraId="5E610D22" w14:textId="2E042459" w:rsidR="00C80184" w:rsidRPr="00065A75" w:rsidRDefault="002C144C" w:rsidP="00065A75">
      <w:pPr>
        <w:tabs>
          <w:tab w:val="left" w:pos="851"/>
        </w:tabs>
        <w:spacing w:after="200"/>
        <w:jc w:val="both"/>
        <w:rPr>
          <w:rFonts w:ascii="TH SarabunPSK" w:hAnsi="TH SarabunPSK" w:cs="TH SarabunPSK"/>
          <w:sz w:val="32"/>
          <w:szCs w:val="32"/>
        </w:rPr>
      </w:pPr>
      <w:r>
        <w:rPr>
          <w:rFonts w:ascii="TH SarabunPSK" w:hAnsi="TH SarabunPSK" w:cs="TH SarabunPSK"/>
          <w:sz w:val="32"/>
          <w:szCs w:val="32"/>
        </w:rPr>
        <w:tab/>
      </w:r>
      <w:r w:rsidRPr="00065A75">
        <w:rPr>
          <w:rFonts w:ascii="TH SarabunPSK" w:hAnsi="TH SarabunPSK" w:cs="TH SarabunPSK"/>
          <w:sz w:val="32"/>
          <w:szCs w:val="32"/>
        </w:rPr>
        <w:t>2. Youth athletes who participate in non-figurative art therapy activities have lower stress levels immediately after participation than before.</w:t>
      </w:r>
    </w:p>
    <w:p w14:paraId="4C41B6BB" w14:textId="6FF341EC" w:rsidR="00C80184" w:rsidRPr="00065A75" w:rsidRDefault="002C144C" w:rsidP="00065A75">
      <w:pPr>
        <w:tabs>
          <w:tab w:val="left" w:pos="851"/>
        </w:tabs>
        <w:spacing w:after="200"/>
        <w:jc w:val="both"/>
        <w:rPr>
          <w:rFonts w:ascii="TH SarabunPSK" w:hAnsi="TH SarabunPSK" w:cs="TH SarabunPSK"/>
          <w:sz w:val="32"/>
          <w:szCs w:val="32"/>
        </w:rPr>
      </w:pPr>
      <w:r>
        <w:rPr>
          <w:rFonts w:ascii="TH SarabunPSK" w:hAnsi="TH SarabunPSK" w:cs="TH SarabunPSK"/>
          <w:sz w:val="32"/>
          <w:szCs w:val="32"/>
        </w:rPr>
        <w:tab/>
      </w:r>
      <w:r w:rsidRPr="00065A75">
        <w:rPr>
          <w:rFonts w:ascii="TH SarabunPSK" w:hAnsi="TH SarabunPSK" w:cs="TH SarabunPSK"/>
          <w:sz w:val="32"/>
          <w:szCs w:val="32"/>
        </w:rPr>
        <w:t>3. Youth athletes who participate in figurative versus non-figurative art therapy activities show different amounts of stress reduction.</w:t>
      </w:r>
    </w:p>
    <w:p w14:paraId="21BD26B4" w14:textId="77777777" w:rsidR="002C144C" w:rsidRDefault="002C144C">
      <w:pPr>
        <w:rPr>
          <w:rFonts w:ascii="TH SarabunPSK" w:hAnsi="TH SarabunPSK" w:cs="TH SarabunPSK"/>
          <w:b/>
          <w:bCs/>
          <w:color w:val="000000" w:themeColor="text1"/>
          <w:sz w:val="32"/>
          <w:szCs w:val="32"/>
        </w:rPr>
      </w:pPr>
      <w:r>
        <w:br w:type="page"/>
      </w:r>
    </w:p>
    <w:p w14:paraId="100BF48F" w14:textId="6234E189" w:rsidR="00C80184" w:rsidRPr="002C144C" w:rsidRDefault="00000000" w:rsidP="002C144C">
      <w:pPr>
        <w:pStyle w:val="Heading1"/>
        <w:jc w:val="center"/>
        <w:rPr>
          <w:sz w:val="36"/>
          <w:szCs w:val="36"/>
        </w:rPr>
      </w:pPr>
      <w:r w:rsidRPr="002C144C">
        <w:rPr>
          <w:sz w:val="36"/>
          <w:szCs w:val="36"/>
        </w:rPr>
        <w:lastRenderedPageBreak/>
        <w:t>Literature Review</w:t>
      </w:r>
    </w:p>
    <w:p w14:paraId="35B1D682" w14:textId="77777777" w:rsidR="00C80184" w:rsidRPr="00065A75" w:rsidRDefault="00000000" w:rsidP="002C144C">
      <w:pPr>
        <w:pStyle w:val="Heading2"/>
      </w:pPr>
      <w:r w:rsidRPr="00065A75">
        <w:t>Concepts of Stress in Youth Athletes</w:t>
      </w:r>
    </w:p>
    <w:p w14:paraId="027F1ACA" w14:textId="70828A60" w:rsidR="00C80184" w:rsidRPr="00065A75" w:rsidRDefault="002C144C" w:rsidP="00065A75">
      <w:pPr>
        <w:tabs>
          <w:tab w:val="left" w:pos="851"/>
        </w:tabs>
        <w:spacing w:after="200"/>
        <w:jc w:val="both"/>
        <w:rPr>
          <w:rFonts w:ascii="TH SarabunPSK" w:hAnsi="TH SarabunPSK" w:cs="TH SarabunPSK"/>
          <w:sz w:val="32"/>
          <w:szCs w:val="32"/>
        </w:rPr>
      </w:pPr>
      <w:r>
        <w:rPr>
          <w:rFonts w:ascii="TH SarabunPSK" w:hAnsi="TH SarabunPSK" w:cs="TH SarabunPSK"/>
          <w:sz w:val="32"/>
          <w:szCs w:val="32"/>
        </w:rPr>
        <w:tab/>
      </w:r>
      <w:r w:rsidRPr="00065A75">
        <w:rPr>
          <w:rFonts w:ascii="TH SarabunPSK" w:hAnsi="TH SarabunPSK" w:cs="TH SarabunPSK"/>
          <w:sz w:val="32"/>
          <w:szCs w:val="32"/>
        </w:rPr>
        <w:t>Stress is a condition that arises when an individual perceives a situation as demanding or as exceeding their capacity to cope. Lazarus and Folkman (1984) explain that stress results from a cognitive appraisal process in which a situation is evaluated as a threat, a challenge, or a loss, together with an assessment of whether one's own resources are sufficient to manage it. When the perceived demand exceeds perceived capacity, stress arises.</w:t>
      </w:r>
    </w:p>
    <w:p w14:paraId="61335786" w14:textId="5B036D8C" w:rsidR="00C80184" w:rsidRPr="00065A75" w:rsidRDefault="002C144C" w:rsidP="00065A75">
      <w:pPr>
        <w:tabs>
          <w:tab w:val="left" w:pos="851"/>
        </w:tabs>
        <w:spacing w:after="200"/>
        <w:jc w:val="both"/>
        <w:rPr>
          <w:rFonts w:ascii="TH SarabunPSK" w:hAnsi="TH SarabunPSK" w:cs="TH SarabunPSK"/>
          <w:sz w:val="32"/>
          <w:szCs w:val="32"/>
        </w:rPr>
      </w:pPr>
      <w:r>
        <w:rPr>
          <w:rFonts w:ascii="TH SarabunPSK" w:hAnsi="TH SarabunPSK" w:cs="TH SarabunPSK"/>
          <w:sz w:val="32"/>
          <w:szCs w:val="32"/>
        </w:rPr>
        <w:tab/>
      </w:r>
      <w:r w:rsidRPr="00065A75">
        <w:rPr>
          <w:rFonts w:ascii="TH SarabunPSK" w:hAnsi="TH SarabunPSK" w:cs="TH SarabunPSK"/>
          <w:sz w:val="32"/>
          <w:szCs w:val="32"/>
        </w:rPr>
        <w:t>For youth athletes, stress takes on characteristics distinct from those of adolescents in general, since they must simultaneously bear both academic and athletic burdens, including training, competition, team selection, maintaining performance, and the expectations of coaches, teammates, and families. The International Olympic Committee has emphasized that youth athlete development should proceed in a balanced way, with attention to physical health, mental health, and enjoyment of sport, rather than focusing solely on competitive outcomes (Bergeron et al., 2015). Brenner (2019) further notes that early specialization in a single sport may increase the risk of stress, mental fatigue, and burnout.</w:t>
      </w:r>
    </w:p>
    <w:p w14:paraId="09B1ACF7" w14:textId="77777777" w:rsidR="00C80184" w:rsidRPr="00065A75" w:rsidRDefault="00000000" w:rsidP="002C144C">
      <w:pPr>
        <w:pStyle w:val="Heading2"/>
      </w:pPr>
      <w:r w:rsidRPr="00065A75">
        <w:t>Concepts of Art Therapy</w:t>
      </w:r>
    </w:p>
    <w:p w14:paraId="00453ED3" w14:textId="2D8E8A9F" w:rsidR="00C80184" w:rsidRPr="00065A75" w:rsidRDefault="002C144C" w:rsidP="00065A75">
      <w:pPr>
        <w:tabs>
          <w:tab w:val="left" w:pos="851"/>
        </w:tabs>
        <w:spacing w:after="200"/>
        <w:jc w:val="both"/>
        <w:rPr>
          <w:rFonts w:ascii="TH SarabunPSK" w:hAnsi="TH SarabunPSK" w:cs="TH SarabunPSK"/>
          <w:sz w:val="32"/>
          <w:szCs w:val="32"/>
        </w:rPr>
      </w:pPr>
      <w:r>
        <w:rPr>
          <w:rFonts w:ascii="TH SarabunPSK" w:hAnsi="TH SarabunPSK" w:cs="TH SarabunPSK"/>
          <w:sz w:val="32"/>
          <w:szCs w:val="32"/>
        </w:rPr>
        <w:tab/>
      </w:r>
      <w:r w:rsidRPr="00065A75">
        <w:rPr>
          <w:rFonts w:ascii="TH SarabunPSK" w:hAnsi="TH SarabunPSK" w:cs="TH SarabunPSK"/>
          <w:sz w:val="32"/>
          <w:szCs w:val="32"/>
        </w:rPr>
        <w:t>Art therapy uses the creative art-making process to promote emotional expression, self-awareness, relaxation, and psychological problem management. The essence of art therapy lies not in the aesthetic quality of the finished work but in the creative process and the participant's internal experience. The process of making art engages the senses and movement together with emotional expression—choosing colors, drawing lines, applying paint—which helps participants stay focused on the present moment, reduces rumination about worries, and transforms tense emotional energy into creative action (Kaimal et al., 2016).</w:t>
      </w:r>
    </w:p>
    <w:p w14:paraId="7B87D5E0" w14:textId="5068CBC7" w:rsidR="00C80184" w:rsidRPr="00065A75" w:rsidRDefault="002C144C" w:rsidP="00065A75">
      <w:pPr>
        <w:tabs>
          <w:tab w:val="left" w:pos="851"/>
        </w:tabs>
        <w:spacing w:after="200"/>
        <w:jc w:val="both"/>
        <w:rPr>
          <w:rFonts w:ascii="TH SarabunPSK" w:hAnsi="TH SarabunPSK" w:cs="TH SarabunPSK"/>
          <w:sz w:val="32"/>
          <w:szCs w:val="32"/>
        </w:rPr>
      </w:pPr>
      <w:r>
        <w:rPr>
          <w:rFonts w:ascii="TH SarabunPSK" w:hAnsi="TH SarabunPSK" w:cs="TH SarabunPSK"/>
          <w:sz w:val="32"/>
          <w:szCs w:val="32"/>
        </w:rPr>
        <w:tab/>
      </w:r>
      <w:r w:rsidRPr="00065A75">
        <w:rPr>
          <w:rFonts w:ascii="TH SarabunPSK" w:hAnsi="TH SarabunPSK" w:cs="TH SarabunPSK"/>
          <w:sz w:val="32"/>
          <w:szCs w:val="32"/>
        </w:rPr>
        <w:t xml:space="preserve">Figurative art therapy activities refer to the creation of works with clearly visible and meaningful images or forms. Their strength lies in helping participants readily connect their emotions, thoughts, and experiences to a concrete image, making it easier to see </w:t>
      </w:r>
      <w:r w:rsidRPr="00065A75">
        <w:rPr>
          <w:rFonts w:ascii="TH SarabunPSK" w:hAnsi="TH SarabunPSK" w:cs="TH SarabunPSK"/>
          <w:sz w:val="32"/>
          <w:szCs w:val="32"/>
        </w:rPr>
        <w:lastRenderedPageBreak/>
        <w:t>their own problems or feelings more clearly and opening space to reflect explicitly on their athletic experiences. However, they may also cause participants without artistic skill to feel anxious about the aesthetic quality of their work (Curry &amp; Kasser, 2005).</w:t>
      </w:r>
    </w:p>
    <w:p w14:paraId="2524FF8B" w14:textId="5F5E7F36" w:rsidR="00C80184" w:rsidRPr="00065A75" w:rsidRDefault="002C144C" w:rsidP="00065A75">
      <w:pPr>
        <w:tabs>
          <w:tab w:val="left" w:pos="851"/>
        </w:tabs>
        <w:spacing w:after="200"/>
        <w:jc w:val="both"/>
        <w:rPr>
          <w:rFonts w:ascii="TH SarabunPSK" w:hAnsi="TH SarabunPSK" w:cs="TH SarabunPSK"/>
          <w:sz w:val="32"/>
          <w:szCs w:val="32"/>
        </w:rPr>
      </w:pPr>
      <w:r>
        <w:rPr>
          <w:rFonts w:ascii="TH SarabunPSK" w:hAnsi="TH SarabunPSK" w:cs="TH SarabunPSK"/>
          <w:sz w:val="32"/>
          <w:szCs w:val="32"/>
        </w:rPr>
        <w:tab/>
      </w:r>
      <w:r w:rsidRPr="00065A75">
        <w:rPr>
          <w:rFonts w:ascii="TH SarabunPSK" w:hAnsi="TH SarabunPSK" w:cs="TH SarabunPSK"/>
          <w:sz w:val="32"/>
          <w:szCs w:val="32"/>
        </w:rPr>
        <w:t>Non-figurative art therapy activities refer to the creation of works that do not need to represent a clear image of a person, object, or event, but instead emphasize the free use of line, color, shape, texture, rhythm, and movement to convey emotion. This type of activity reduces the pressure of being judged on the finished work, since there is no clear model image for comparison, allowing participants to focus on their feelings and the creative process rather than the final outcome—a quality well suited to youth athletes, who are already frequently evaluated on competition scores, times, and statistics (Arnaud &amp; Koch, 2022; Martin et al., 2018).</w:t>
      </w:r>
    </w:p>
    <w:p w14:paraId="176C4174" w14:textId="77777777" w:rsidR="00C80184" w:rsidRPr="00065A75" w:rsidRDefault="00000000" w:rsidP="002C144C">
      <w:pPr>
        <w:pStyle w:val="Heading2"/>
      </w:pPr>
      <w:r w:rsidRPr="00065A75">
        <w:t>Related Research</w:t>
      </w:r>
    </w:p>
    <w:p w14:paraId="2F17BD55" w14:textId="4743265D" w:rsidR="00C80184" w:rsidRPr="00065A75" w:rsidRDefault="002C144C" w:rsidP="00065A75">
      <w:pPr>
        <w:tabs>
          <w:tab w:val="left" w:pos="851"/>
        </w:tabs>
        <w:spacing w:after="200"/>
        <w:jc w:val="both"/>
        <w:rPr>
          <w:rFonts w:ascii="TH SarabunPSK" w:hAnsi="TH SarabunPSK" w:cs="TH SarabunPSK"/>
          <w:sz w:val="32"/>
          <w:szCs w:val="32"/>
        </w:rPr>
      </w:pPr>
      <w:r>
        <w:rPr>
          <w:rFonts w:ascii="TH SarabunPSK" w:hAnsi="TH SarabunPSK" w:cs="TH SarabunPSK"/>
          <w:sz w:val="32"/>
          <w:szCs w:val="32"/>
        </w:rPr>
        <w:tab/>
      </w:r>
      <w:r w:rsidRPr="00065A75">
        <w:rPr>
          <w:rFonts w:ascii="TH SarabunPSK" w:hAnsi="TH SarabunPSK" w:cs="TH SarabunPSK"/>
          <w:sz w:val="32"/>
          <w:szCs w:val="32"/>
        </w:rPr>
        <w:t>Fancourt and Finn (2019) synthesized evidence from more than 3,000 studies and found that the arts play a role in health across prevention, well-being promotion, and management of health conditions. Kaimal, Ray, and Muniz (2016) found that engaging in art-making activities can help reduce cortisol levels associated with stress, while Zhang, Wang, and Abdullah (2024), in a meta-analysis, found that art therapy significantly reduces anxiety symptoms in children and adolescents.</w:t>
      </w:r>
    </w:p>
    <w:p w14:paraId="3CC73694" w14:textId="76239F44" w:rsidR="00C80184" w:rsidRPr="00065A75" w:rsidRDefault="002C144C" w:rsidP="00065A75">
      <w:pPr>
        <w:tabs>
          <w:tab w:val="left" w:pos="851"/>
        </w:tabs>
        <w:spacing w:after="200"/>
        <w:jc w:val="both"/>
        <w:rPr>
          <w:rFonts w:ascii="TH SarabunPSK" w:hAnsi="TH SarabunPSK" w:cs="TH SarabunPSK"/>
          <w:sz w:val="32"/>
          <w:szCs w:val="32"/>
        </w:rPr>
      </w:pPr>
      <w:r>
        <w:rPr>
          <w:rFonts w:ascii="TH SarabunPSK" w:hAnsi="TH SarabunPSK" w:cs="TH SarabunPSK"/>
          <w:sz w:val="32"/>
          <w:szCs w:val="32"/>
        </w:rPr>
        <w:tab/>
      </w:r>
      <w:r w:rsidRPr="00065A75">
        <w:rPr>
          <w:rFonts w:ascii="TH SarabunPSK" w:hAnsi="TH SarabunPSK" w:cs="TH SarabunPSK"/>
          <w:sz w:val="32"/>
          <w:szCs w:val="32"/>
        </w:rPr>
        <w:t xml:space="preserve">In the Thai context, </w:t>
      </w:r>
      <w:proofErr w:type="spellStart"/>
      <w:r w:rsidRPr="00065A75">
        <w:rPr>
          <w:rFonts w:ascii="TH SarabunPSK" w:hAnsi="TH SarabunPSK" w:cs="TH SarabunPSK"/>
          <w:sz w:val="32"/>
          <w:szCs w:val="32"/>
        </w:rPr>
        <w:t>Phiset</w:t>
      </w:r>
      <w:proofErr w:type="spellEnd"/>
      <w:r w:rsidRPr="00065A75">
        <w:rPr>
          <w:rFonts w:ascii="TH SarabunPSK" w:hAnsi="TH SarabunPSK" w:cs="TH SarabunPSK"/>
          <w:sz w:val="32"/>
          <w:szCs w:val="32"/>
        </w:rPr>
        <w:t xml:space="preserve"> </w:t>
      </w:r>
      <w:proofErr w:type="spellStart"/>
      <w:r w:rsidRPr="00065A75">
        <w:rPr>
          <w:rFonts w:ascii="TH SarabunPSK" w:hAnsi="TH SarabunPSK" w:cs="TH SarabunPSK"/>
          <w:sz w:val="32"/>
          <w:szCs w:val="32"/>
        </w:rPr>
        <w:t>Phophit</w:t>
      </w:r>
      <w:proofErr w:type="spellEnd"/>
      <w:r w:rsidRPr="00065A75">
        <w:rPr>
          <w:rFonts w:ascii="TH SarabunPSK" w:hAnsi="TH SarabunPSK" w:cs="TH SarabunPSK"/>
          <w:sz w:val="32"/>
          <w:szCs w:val="32"/>
        </w:rPr>
        <w:t xml:space="preserve"> (2019; 2020) studied art therapy with children and youth in </w:t>
      </w:r>
      <w:proofErr w:type="spellStart"/>
      <w:r w:rsidRPr="00065A75">
        <w:rPr>
          <w:rFonts w:ascii="TH SarabunPSK" w:hAnsi="TH SarabunPSK" w:cs="TH SarabunPSK"/>
          <w:sz w:val="32"/>
          <w:szCs w:val="32"/>
        </w:rPr>
        <w:t>Suphanburi</w:t>
      </w:r>
      <w:proofErr w:type="spellEnd"/>
      <w:r w:rsidRPr="00065A75">
        <w:rPr>
          <w:rFonts w:ascii="TH SarabunPSK" w:hAnsi="TH SarabunPSK" w:cs="TH SarabunPSK"/>
          <w:sz w:val="32"/>
          <w:szCs w:val="32"/>
        </w:rPr>
        <w:t xml:space="preserve"> Province and found that after participating in art activities, the proportion experiencing the highest stress levels decreased while the proportion with low stress levels increased. </w:t>
      </w:r>
      <w:proofErr w:type="spellStart"/>
      <w:r w:rsidRPr="00065A75">
        <w:rPr>
          <w:rFonts w:ascii="TH SarabunPSK" w:hAnsi="TH SarabunPSK" w:cs="TH SarabunPSK"/>
          <w:sz w:val="32"/>
          <w:szCs w:val="32"/>
        </w:rPr>
        <w:t>Taweerat</w:t>
      </w:r>
      <w:proofErr w:type="spellEnd"/>
      <w:r w:rsidRPr="00065A75">
        <w:rPr>
          <w:rFonts w:ascii="TH SarabunPSK" w:hAnsi="TH SarabunPSK" w:cs="TH SarabunPSK"/>
          <w:sz w:val="32"/>
          <w:szCs w:val="32"/>
        </w:rPr>
        <w:t xml:space="preserve"> </w:t>
      </w:r>
      <w:proofErr w:type="spellStart"/>
      <w:r w:rsidRPr="00065A75">
        <w:rPr>
          <w:rFonts w:ascii="TH SarabunPSK" w:hAnsi="TH SarabunPSK" w:cs="TH SarabunPSK"/>
          <w:sz w:val="32"/>
          <w:szCs w:val="32"/>
        </w:rPr>
        <w:t>Promarat</w:t>
      </w:r>
      <w:proofErr w:type="spellEnd"/>
      <w:r w:rsidRPr="00065A75">
        <w:rPr>
          <w:rFonts w:ascii="TH SarabunPSK" w:hAnsi="TH SarabunPSK" w:cs="TH SarabunPSK"/>
          <w:sz w:val="32"/>
          <w:szCs w:val="32"/>
        </w:rPr>
        <w:t xml:space="preserve"> and colleagues (2016) developed art activities for stress therapy incorporating non-figurative techniques such as imaginative line drawing and </w:t>
      </w:r>
      <w:proofErr w:type="gramStart"/>
      <w:r w:rsidRPr="00065A75">
        <w:rPr>
          <w:rFonts w:ascii="TH SarabunPSK" w:hAnsi="TH SarabunPSK" w:cs="TH SarabunPSK"/>
          <w:sz w:val="32"/>
          <w:szCs w:val="32"/>
        </w:rPr>
        <w:t>free-form</w:t>
      </w:r>
      <w:proofErr w:type="gramEnd"/>
      <w:r w:rsidRPr="00065A75">
        <w:rPr>
          <w:rFonts w:ascii="TH SarabunPSK" w:hAnsi="TH SarabunPSK" w:cs="TH SarabunPSK"/>
          <w:sz w:val="32"/>
          <w:szCs w:val="32"/>
        </w:rPr>
        <w:t xml:space="preserve"> </w:t>
      </w:r>
      <w:proofErr w:type="gramStart"/>
      <w:r w:rsidRPr="00065A75">
        <w:rPr>
          <w:rFonts w:ascii="TH SarabunPSK" w:hAnsi="TH SarabunPSK" w:cs="TH SarabunPSK"/>
          <w:sz w:val="32"/>
          <w:szCs w:val="32"/>
        </w:rPr>
        <w:t>coloring, and</w:t>
      </w:r>
      <w:proofErr w:type="gramEnd"/>
      <w:r w:rsidRPr="00065A75">
        <w:rPr>
          <w:rFonts w:ascii="TH SarabunPSK" w:hAnsi="TH SarabunPSK" w:cs="TH SarabunPSK"/>
          <w:sz w:val="32"/>
          <w:szCs w:val="32"/>
        </w:rPr>
        <w:t xml:space="preserve"> found a statistically significant reduction in stress scores. Further support comes from the work of Saranya </w:t>
      </w:r>
      <w:proofErr w:type="spellStart"/>
      <w:r w:rsidRPr="00065A75">
        <w:rPr>
          <w:rFonts w:ascii="TH SarabunPSK" w:hAnsi="TH SarabunPSK" w:cs="TH SarabunPSK"/>
          <w:sz w:val="32"/>
          <w:szCs w:val="32"/>
        </w:rPr>
        <w:t>Khwanphet</w:t>
      </w:r>
      <w:proofErr w:type="spellEnd"/>
      <w:r w:rsidRPr="00065A75">
        <w:rPr>
          <w:rFonts w:ascii="TH SarabunPSK" w:hAnsi="TH SarabunPSK" w:cs="TH SarabunPSK"/>
          <w:sz w:val="32"/>
          <w:szCs w:val="32"/>
        </w:rPr>
        <w:t xml:space="preserve"> and colleagues (2024) and </w:t>
      </w:r>
      <w:proofErr w:type="spellStart"/>
      <w:r w:rsidRPr="00065A75">
        <w:rPr>
          <w:rFonts w:ascii="TH SarabunPSK" w:hAnsi="TH SarabunPSK" w:cs="TH SarabunPSK"/>
          <w:sz w:val="32"/>
          <w:szCs w:val="32"/>
        </w:rPr>
        <w:t>Panthipha</w:t>
      </w:r>
      <w:proofErr w:type="spellEnd"/>
      <w:r w:rsidRPr="00065A75">
        <w:rPr>
          <w:rFonts w:ascii="TH SarabunPSK" w:hAnsi="TH SarabunPSK" w:cs="TH SarabunPSK"/>
          <w:sz w:val="32"/>
          <w:szCs w:val="32"/>
        </w:rPr>
        <w:t xml:space="preserve"> </w:t>
      </w:r>
      <w:proofErr w:type="spellStart"/>
      <w:r w:rsidRPr="00065A75">
        <w:rPr>
          <w:rFonts w:ascii="TH SarabunPSK" w:hAnsi="TH SarabunPSK" w:cs="TH SarabunPSK"/>
          <w:sz w:val="32"/>
          <w:szCs w:val="32"/>
        </w:rPr>
        <w:t>Thongsalab</w:t>
      </w:r>
      <w:proofErr w:type="spellEnd"/>
      <w:r w:rsidRPr="00065A75">
        <w:rPr>
          <w:rFonts w:ascii="TH SarabunPSK" w:hAnsi="TH SarabunPSK" w:cs="TH SarabunPSK"/>
          <w:sz w:val="32"/>
          <w:szCs w:val="32"/>
        </w:rPr>
        <w:t xml:space="preserve"> and </w:t>
      </w:r>
      <w:proofErr w:type="spellStart"/>
      <w:r w:rsidRPr="00065A75">
        <w:rPr>
          <w:rFonts w:ascii="TH SarabunPSK" w:hAnsi="TH SarabunPSK" w:cs="TH SarabunPSK"/>
          <w:sz w:val="32"/>
          <w:szCs w:val="32"/>
        </w:rPr>
        <w:t>Falsana</w:t>
      </w:r>
      <w:proofErr w:type="spellEnd"/>
      <w:r w:rsidRPr="00065A75">
        <w:rPr>
          <w:rFonts w:ascii="TH SarabunPSK" w:hAnsi="TH SarabunPSK" w:cs="TH SarabunPSK"/>
          <w:sz w:val="32"/>
          <w:szCs w:val="32"/>
        </w:rPr>
        <w:t xml:space="preserve"> </w:t>
      </w:r>
      <w:proofErr w:type="spellStart"/>
      <w:r w:rsidRPr="00065A75">
        <w:rPr>
          <w:rFonts w:ascii="TH SarabunPSK" w:hAnsi="TH SarabunPSK" w:cs="TH SarabunPSK"/>
          <w:sz w:val="32"/>
          <w:szCs w:val="32"/>
        </w:rPr>
        <w:t>Abdulroman</w:t>
      </w:r>
      <w:proofErr w:type="spellEnd"/>
      <w:r w:rsidRPr="00065A75">
        <w:rPr>
          <w:rFonts w:ascii="TH SarabunPSK" w:hAnsi="TH SarabunPSK" w:cs="TH SarabunPSK"/>
          <w:sz w:val="32"/>
          <w:szCs w:val="32"/>
        </w:rPr>
        <w:t xml:space="preserve"> (2023), which likewise found that the art therapy process helps participants release internal feelings, reduce tension, and experience relaxation.</w:t>
      </w:r>
    </w:p>
    <w:p w14:paraId="24FF9609" w14:textId="77777777" w:rsidR="002C144C" w:rsidRDefault="002C144C">
      <w:pPr>
        <w:rPr>
          <w:rFonts w:ascii="TH SarabunPSK" w:hAnsi="TH SarabunPSK" w:cs="TH SarabunPSK"/>
          <w:b/>
          <w:bCs/>
          <w:color w:val="000000" w:themeColor="text1"/>
          <w:sz w:val="32"/>
          <w:szCs w:val="32"/>
        </w:rPr>
      </w:pPr>
      <w:r>
        <w:br w:type="page"/>
      </w:r>
    </w:p>
    <w:p w14:paraId="4185974B" w14:textId="0DFFAF95" w:rsidR="00C80184" w:rsidRPr="002C144C" w:rsidRDefault="00000000" w:rsidP="002C144C">
      <w:pPr>
        <w:pStyle w:val="Heading1"/>
        <w:jc w:val="center"/>
        <w:rPr>
          <w:sz w:val="36"/>
          <w:szCs w:val="36"/>
        </w:rPr>
      </w:pPr>
      <w:r w:rsidRPr="002C144C">
        <w:rPr>
          <w:sz w:val="36"/>
          <w:szCs w:val="36"/>
        </w:rPr>
        <w:lastRenderedPageBreak/>
        <w:t>Research Methodology</w:t>
      </w:r>
    </w:p>
    <w:p w14:paraId="3D09F5AF" w14:textId="77777777" w:rsidR="00C80184" w:rsidRPr="00065A75" w:rsidRDefault="00000000" w:rsidP="002C144C">
      <w:pPr>
        <w:pStyle w:val="Heading2"/>
      </w:pPr>
      <w:r w:rsidRPr="00065A75">
        <w:t>Research Design</w:t>
      </w:r>
    </w:p>
    <w:p w14:paraId="42230175" w14:textId="4FA1D99B" w:rsidR="00C80184" w:rsidRPr="00065A75" w:rsidRDefault="002C144C" w:rsidP="00065A75">
      <w:pPr>
        <w:tabs>
          <w:tab w:val="left" w:pos="851"/>
        </w:tabs>
        <w:spacing w:after="200"/>
        <w:jc w:val="both"/>
        <w:rPr>
          <w:rFonts w:ascii="TH SarabunPSK" w:hAnsi="TH SarabunPSK" w:cs="TH SarabunPSK"/>
          <w:sz w:val="32"/>
          <w:szCs w:val="32"/>
        </w:rPr>
      </w:pPr>
      <w:r>
        <w:rPr>
          <w:rFonts w:ascii="TH SarabunPSK" w:hAnsi="TH SarabunPSK" w:cs="TH SarabunPSK"/>
          <w:sz w:val="32"/>
          <w:szCs w:val="32"/>
        </w:rPr>
        <w:tab/>
      </w:r>
      <w:r w:rsidRPr="00065A75">
        <w:rPr>
          <w:rFonts w:ascii="TH SarabunPSK" w:hAnsi="TH SarabunPSK" w:cs="TH SarabunPSK"/>
          <w:sz w:val="32"/>
          <w:szCs w:val="32"/>
        </w:rPr>
        <w:t>This study employed a quasi-experimental, two-group pretest-</w:t>
      </w:r>
      <w:proofErr w:type="gramStart"/>
      <w:r w:rsidRPr="00065A75">
        <w:rPr>
          <w:rFonts w:ascii="TH SarabunPSK" w:hAnsi="TH SarabunPSK" w:cs="TH SarabunPSK"/>
          <w:sz w:val="32"/>
          <w:szCs w:val="32"/>
        </w:rPr>
        <w:t>posttest</w:t>
      </w:r>
      <w:proofErr w:type="gramEnd"/>
      <w:r w:rsidRPr="00065A75">
        <w:rPr>
          <w:rFonts w:ascii="TH SarabunPSK" w:hAnsi="TH SarabunPSK" w:cs="TH SarabunPSK"/>
          <w:sz w:val="32"/>
          <w:szCs w:val="32"/>
        </w:rPr>
        <w:t xml:space="preserve"> design. Experimental Group 1 participated in figurative art therapy activities, and Experimental Group 2 participated in non-figurative art therapy activities.</w:t>
      </w:r>
    </w:p>
    <w:p w14:paraId="53FBB8E6" w14:textId="77777777" w:rsidR="00C80184" w:rsidRPr="00065A75" w:rsidRDefault="00000000" w:rsidP="002C144C">
      <w:pPr>
        <w:pStyle w:val="Heading2"/>
      </w:pPr>
      <w:r w:rsidRPr="00065A75">
        <w:t>Population and Sample</w:t>
      </w:r>
    </w:p>
    <w:p w14:paraId="7AF12FC2" w14:textId="0F25EA5A" w:rsidR="00C80184" w:rsidRPr="00065A75" w:rsidRDefault="002C144C" w:rsidP="00065A75">
      <w:pPr>
        <w:tabs>
          <w:tab w:val="left" w:pos="851"/>
        </w:tabs>
        <w:spacing w:after="200"/>
        <w:jc w:val="both"/>
        <w:rPr>
          <w:rFonts w:ascii="TH SarabunPSK" w:hAnsi="TH SarabunPSK" w:cs="TH SarabunPSK"/>
          <w:sz w:val="32"/>
          <w:szCs w:val="32"/>
        </w:rPr>
      </w:pPr>
      <w:r>
        <w:rPr>
          <w:rFonts w:ascii="TH SarabunPSK" w:hAnsi="TH SarabunPSK" w:cs="TH SarabunPSK"/>
          <w:sz w:val="32"/>
          <w:szCs w:val="32"/>
        </w:rPr>
        <w:tab/>
      </w:r>
      <w:r w:rsidRPr="00065A75">
        <w:rPr>
          <w:rFonts w:ascii="TH SarabunPSK" w:hAnsi="TH SarabunPSK" w:cs="TH SarabunPSK"/>
          <w:sz w:val="32"/>
          <w:szCs w:val="32"/>
        </w:rPr>
        <w:t xml:space="preserve">The population consisted of Grade 7 students who were youth athletes at a </w:t>
      </w:r>
      <w:proofErr w:type="spellStart"/>
      <w:proofErr w:type="gramStart"/>
      <w:r w:rsidR="00065A75">
        <w:rPr>
          <w:rFonts w:ascii="TH SarabunPSK" w:hAnsi="TH SarabunPSK" w:cs="TH SarabunPSK"/>
          <w:sz w:val="32"/>
          <w:szCs w:val="32"/>
        </w:rPr>
        <w:t>Suphanburi</w:t>
      </w:r>
      <w:proofErr w:type="spellEnd"/>
      <w:r w:rsidR="00065A75">
        <w:rPr>
          <w:rFonts w:ascii="TH SarabunPSK" w:hAnsi="TH SarabunPSK" w:cs="TH SarabunPSK"/>
          <w:sz w:val="32"/>
          <w:szCs w:val="32"/>
        </w:rPr>
        <w:t xml:space="preserve">  Sports</w:t>
      </w:r>
      <w:proofErr w:type="gramEnd"/>
      <w:r w:rsidRPr="00065A75">
        <w:rPr>
          <w:rFonts w:ascii="TH SarabunPSK" w:hAnsi="TH SarabunPSK" w:cs="TH SarabunPSK"/>
          <w:sz w:val="32"/>
          <w:szCs w:val="32"/>
        </w:rPr>
        <w:t xml:space="preserve"> School during the academic year in which the study was conducted. A purposive sample of 60 students was selected and divided by existing homeroom class into two groups of 30 each. Because sports-school students come from diverse sport disciplines and instruction is organized by fixed homeroom classes, the researcher used the existing classroom as the unit for group assignment.</w:t>
      </w:r>
    </w:p>
    <w:p w14:paraId="11C22E60" w14:textId="77777777" w:rsidR="00C80184" w:rsidRPr="00065A75" w:rsidRDefault="00000000" w:rsidP="002C144C">
      <w:pPr>
        <w:pStyle w:val="Heading2"/>
      </w:pPr>
      <w:r w:rsidRPr="00065A75">
        <w:t>Research Instruments</w:t>
      </w:r>
    </w:p>
    <w:p w14:paraId="6179C6F4" w14:textId="3C9C2668" w:rsidR="00C80184" w:rsidRPr="00065A75" w:rsidRDefault="002C144C" w:rsidP="00065A75">
      <w:pPr>
        <w:tabs>
          <w:tab w:val="left" w:pos="851"/>
        </w:tabs>
        <w:spacing w:after="200"/>
        <w:jc w:val="both"/>
        <w:rPr>
          <w:rFonts w:ascii="TH SarabunPSK" w:hAnsi="TH SarabunPSK" w:cs="TH SarabunPSK"/>
          <w:sz w:val="32"/>
          <w:szCs w:val="32"/>
        </w:rPr>
      </w:pPr>
      <w:r>
        <w:rPr>
          <w:rFonts w:ascii="TH SarabunPSK" w:hAnsi="TH SarabunPSK" w:cs="TH SarabunPSK"/>
          <w:sz w:val="32"/>
          <w:szCs w:val="32"/>
        </w:rPr>
        <w:tab/>
      </w:r>
      <w:r w:rsidRPr="00065A75">
        <w:rPr>
          <w:rFonts w:ascii="TH SarabunPSK" w:hAnsi="TH SarabunPSK" w:cs="TH SarabunPSK"/>
          <w:sz w:val="32"/>
          <w:szCs w:val="32"/>
        </w:rPr>
        <w:t>The instruments used in this study consisted of: (1) a figurative art therapy activity plan, in which students were asked to draw images related to their own sport or areas of interest, such as an image of themselves playing sport, receiving an award, or a future goal; (2) an non-figurative art therapy activity plan, in which students created non-figurative artwork using techniques such as paint splattering, paint blowing, string drawing, paint dripping, and paint smearing; and (3) a state stress assessment scale for youth athletes developed by the researcher, comprising 19 items on a 3-point scale with total scores ranging from 19 to 57, constructed from the concepts of Lazarus and Folkman (1984) and the Subjective Units of Distress Scale (SUDS) concept of Wolpe (1969).</w:t>
      </w:r>
    </w:p>
    <w:p w14:paraId="17D273AE" w14:textId="4D7A47F6" w:rsidR="00C80184" w:rsidRDefault="002C144C" w:rsidP="00065A75">
      <w:pPr>
        <w:tabs>
          <w:tab w:val="left" w:pos="851"/>
        </w:tabs>
        <w:spacing w:after="200"/>
        <w:jc w:val="both"/>
        <w:rPr>
          <w:rFonts w:ascii="TH SarabunPSK" w:hAnsi="TH SarabunPSK" w:cs="TH SarabunPSK"/>
          <w:sz w:val="32"/>
          <w:szCs w:val="32"/>
        </w:rPr>
      </w:pPr>
      <w:r>
        <w:rPr>
          <w:rFonts w:ascii="TH SarabunPSK" w:hAnsi="TH SarabunPSK" w:cs="TH SarabunPSK"/>
          <w:sz w:val="32"/>
          <w:szCs w:val="32"/>
        </w:rPr>
        <w:tab/>
      </w:r>
      <w:r w:rsidRPr="00065A75">
        <w:rPr>
          <w:rFonts w:ascii="TH SarabunPSK" w:hAnsi="TH SarabunPSK" w:cs="TH SarabunPSK"/>
          <w:sz w:val="32"/>
          <w:szCs w:val="32"/>
        </w:rPr>
        <w:t xml:space="preserve">The scale is divided into 15 stress items and 4 positively worded items that are </w:t>
      </w:r>
      <w:proofErr w:type="gramStart"/>
      <w:r w:rsidRPr="00065A75">
        <w:rPr>
          <w:rFonts w:ascii="TH SarabunPSK" w:hAnsi="TH SarabunPSK" w:cs="TH SarabunPSK"/>
          <w:sz w:val="32"/>
          <w:szCs w:val="32"/>
        </w:rPr>
        <w:t>reverse-scored</w:t>
      </w:r>
      <w:proofErr w:type="gramEnd"/>
      <w:r w:rsidRPr="00065A75">
        <w:rPr>
          <w:rFonts w:ascii="TH SarabunPSK" w:hAnsi="TH SarabunPSK" w:cs="TH SarabunPSK"/>
          <w:sz w:val="32"/>
          <w:szCs w:val="32"/>
        </w:rPr>
        <w:t xml:space="preserve"> before summing. The interpretation criteria are as follows: scores of 19-31 indicate low stress, 32-44 indicate moderate stress, and 45-57 indicate high stress. All instruments were reviewed for content validity by three experts using the Index of Item-Objective Congruence (IOC).</w:t>
      </w:r>
    </w:p>
    <w:p w14:paraId="70E3669F" w14:textId="77777777" w:rsidR="002C144C" w:rsidRPr="00065A75" w:rsidRDefault="002C144C" w:rsidP="00065A75">
      <w:pPr>
        <w:tabs>
          <w:tab w:val="left" w:pos="851"/>
        </w:tabs>
        <w:spacing w:after="200"/>
        <w:jc w:val="both"/>
        <w:rPr>
          <w:rFonts w:ascii="TH SarabunPSK" w:hAnsi="TH SarabunPSK" w:cs="TH SarabunPSK"/>
          <w:sz w:val="32"/>
          <w:szCs w:val="32"/>
        </w:rPr>
      </w:pPr>
    </w:p>
    <w:p w14:paraId="7FACA968" w14:textId="77777777" w:rsidR="00C80184" w:rsidRPr="00065A75" w:rsidRDefault="00000000" w:rsidP="002C144C">
      <w:pPr>
        <w:pStyle w:val="Heading2"/>
      </w:pPr>
      <w:r w:rsidRPr="00065A75">
        <w:t>Data Collection and Analysis</w:t>
      </w:r>
    </w:p>
    <w:p w14:paraId="1DEBFAC3" w14:textId="5EE4E3B0" w:rsidR="00C80184" w:rsidRPr="00065A75" w:rsidRDefault="002C144C" w:rsidP="00065A75">
      <w:pPr>
        <w:tabs>
          <w:tab w:val="left" w:pos="851"/>
        </w:tabs>
        <w:spacing w:after="200"/>
        <w:jc w:val="both"/>
        <w:rPr>
          <w:rFonts w:ascii="TH SarabunPSK" w:hAnsi="TH SarabunPSK" w:cs="TH SarabunPSK"/>
          <w:sz w:val="32"/>
          <w:szCs w:val="32"/>
        </w:rPr>
      </w:pPr>
      <w:r>
        <w:rPr>
          <w:rFonts w:ascii="TH SarabunPSK" w:hAnsi="TH SarabunPSK" w:cs="TH SarabunPSK"/>
          <w:sz w:val="32"/>
          <w:szCs w:val="32"/>
        </w:rPr>
        <w:tab/>
      </w:r>
      <w:r w:rsidRPr="00065A75">
        <w:rPr>
          <w:rFonts w:ascii="TH SarabunPSK" w:hAnsi="TH SarabunPSK" w:cs="TH SarabunPSK"/>
          <w:sz w:val="32"/>
          <w:szCs w:val="32"/>
        </w:rPr>
        <w:t xml:space="preserve">The researcher conducted the activities during a single class period, lasting approximately 50-60 minutes, measuring stress levels immediately before and after the activity using the developed assessment scale. Data </w:t>
      </w:r>
      <w:proofErr w:type="gramStart"/>
      <w:r w:rsidRPr="00065A75">
        <w:rPr>
          <w:rFonts w:ascii="TH SarabunPSK" w:hAnsi="TH SarabunPSK" w:cs="TH SarabunPSK"/>
          <w:sz w:val="32"/>
          <w:szCs w:val="32"/>
        </w:rPr>
        <w:t>were</w:t>
      </w:r>
      <w:proofErr w:type="gramEnd"/>
      <w:r w:rsidRPr="00065A75">
        <w:rPr>
          <w:rFonts w:ascii="TH SarabunPSK" w:hAnsi="TH SarabunPSK" w:cs="TH SarabunPSK"/>
          <w:sz w:val="32"/>
          <w:szCs w:val="32"/>
        </w:rPr>
        <w:t xml:space="preserve"> analyzed using mean, standard deviation, paired samples t-test to compare pre- and post-activity scores within each group, and independent samples t-test to compare the reduction in scores between groups. Statistical significance was set at .05.</w:t>
      </w:r>
    </w:p>
    <w:p w14:paraId="3187243E" w14:textId="77777777" w:rsidR="002C144C" w:rsidRDefault="002C144C">
      <w:pPr>
        <w:rPr>
          <w:rFonts w:ascii="TH SarabunPSK" w:hAnsi="TH SarabunPSK" w:cs="TH SarabunPSK"/>
          <w:b/>
          <w:bCs/>
          <w:color w:val="000000" w:themeColor="text1"/>
          <w:sz w:val="32"/>
          <w:szCs w:val="32"/>
        </w:rPr>
      </w:pPr>
      <w:r>
        <w:br w:type="page"/>
      </w:r>
    </w:p>
    <w:p w14:paraId="00FFC79C" w14:textId="7C2BA5DE" w:rsidR="00C80184" w:rsidRPr="002C144C" w:rsidRDefault="00000000" w:rsidP="002C144C">
      <w:pPr>
        <w:pStyle w:val="Heading1"/>
        <w:jc w:val="center"/>
        <w:rPr>
          <w:sz w:val="36"/>
          <w:szCs w:val="36"/>
        </w:rPr>
      </w:pPr>
      <w:r w:rsidRPr="002C144C">
        <w:rPr>
          <w:sz w:val="36"/>
          <w:szCs w:val="36"/>
        </w:rPr>
        <w:lastRenderedPageBreak/>
        <w:t>Results</w:t>
      </w:r>
    </w:p>
    <w:p w14:paraId="6F996B0F" w14:textId="77777777" w:rsidR="00C80184" w:rsidRPr="00065A75" w:rsidRDefault="00000000" w:rsidP="002C144C">
      <w:pPr>
        <w:pStyle w:val="Heading2"/>
      </w:pPr>
      <w:r w:rsidRPr="00065A75">
        <w:t>General Characteristics of the Sample</w:t>
      </w:r>
    </w:p>
    <w:p w14:paraId="6BAD11EA" w14:textId="28863C43" w:rsidR="00C80184" w:rsidRPr="00065A75" w:rsidRDefault="002C144C" w:rsidP="00065A75">
      <w:pPr>
        <w:tabs>
          <w:tab w:val="left" w:pos="851"/>
        </w:tabs>
        <w:spacing w:after="200"/>
        <w:jc w:val="both"/>
        <w:rPr>
          <w:rFonts w:ascii="TH SarabunPSK" w:hAnsi="TH SarabunPSK" w:cs="TH SarabunPSK"/>
          <w:sz w:val="32"/>
          <w:szCs w:val="32"/>
        </w:rPr>
      </w:pPr>
      <w:r>
        <w:rPr>
          <w:rFonts w:ascii="TH SarabunPSK" w:hAnsi="TH SarabunPSK" w:cs="TH SarabunPSK"/>
          <w:sz w:val="32"/>
          <w:szCs w:val="32"/>
        </w:rPr>
        <w:tab/>
      </w:r>
      <w:r w:rsidRPr="00065A75">
        <w:rPr>
          <w:rFonts w:ascii="TH SarabunPSK" w:hAnsi="TH SarabunPSK" w:cs="TH SarabunPSK"/>
          <w:sz w:val="32"/>
          <w:szCs w:val="32"/>
        </w:rPr>
        <w:t>The total sample comprised 60 students: 35 males (58.33%) and 25 females (41.67%). The proportion of males to females was similar in both groups, as shown in Table 1.</w:t>
      </w:r>
    </w:p>
    <w:p w14:paraId="69951FF0" w14:textId="77777777" w:rsidR="00C80184" w:rsidRPr="00065A75" w:rsidRDefault="00000000" w:rsidP="00065A75">
      <w:pPr>
        <w:tabs>
          <w:tab w:val="left" w:pos="851"/>
        </w:tabs>
        <w:spacing w:after="200"/>
        <w:rPr>
          <w:rFonts w:ascii="TH SarabunPSK" w:hAnsi="TH SarabunPSK" w:cs="TH SarabunPSK"/>
          <w:sz w:val="32"/>
          <w:szCs w:val="32"/>
        </w:rPr>
      </w:pPr>
      <w:r w:rsidRPr="00065A75">
        <w:rPr>
          <w:rFonts w:ascii="TH SarabunPSK" w:hAnsi="TH SarabunPSK" w:cs="TH SarabunPSK"/>
          <w:sz w:val="32"/>
          <w:szCs w:val="32"/>
        </w:rPr>
        <w:t>Table 1 General Characteristics of the Sample by Sex</w:t>
      </w:r>
    </w:p>
    <w:tbl>
      <w:tblPr>
        <w:tblW w:w="9000" w:type="dxa"/>
        <w:tblBorders>
          <w:top w:val="single" w:sz="4" w:space="0" w:color="auto"/>
          <w:bottom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00"/>
        <w:gridCol w:w="2000"/>
        <w:gridCol w:w="2000"/>
        <w:gridCol w:w="1500"/>
      </w:tblGrid>
      <w:tr w:rsidR="00C80184" w:rsidRPr="00065A75" w14:paraId="7A297629" w14:textId="77777777" w:rsidTr="009E24F5">
        <w:tc>
          <w:tcPr>
            <w:tcW w:w="3500" w:type="dxa"/>
            <w:shd w:val="clear" w:color="auto" w:fill="D9D9D9"/>
          </w:tcPr>
          <w:p w14:paraId="18F7239D" w14:textId="77777777" w:rsidR="00C80184" w:rsidRPr="00065A75" w:rsidRDefault="00000000" w:rsidP="00065A75">
            <w:pPr>
              <w:tabs>
                <w:tab w:val="left" w:pos="851"/>
              </w:tabs>
              <w:jc w:val="center"/>
              <w:rPr>
                <w:rFonts w:ascii="TH SarabunPSK" w:hAnsi="TH SarabunPSK" w:cs="TH SarabunPSK"/>
                <w:sz w:val="32"/>
                <w:szCs w:val="32"/>
              </w:rPr>
            </w:pPr>
            <w:r w:rsidRPr="00065A75">
              <w:rPr>
                <w:rFonts w:ascii="TH SarabunPSK" w:hAnsi="TH SarabunPSK" w:cs="TH SarabunPSK"/>
                <w:b/>
                <w:bCs/>
                <w:sz w:val="32"/>
                <w:szCs w:val="32"/>
              </w:rPr>
              <w:t>Experimental Group</w:t>
            </w:r>
          </w:p>
        </w:tc>
        <w:tc>
          <w:tcPr>
            <w:tcW w:w="2000" w:type="dxa"/>
            <w:shd w:val="clear" w:color="auto" w:fill="D9D9D9"/>
          </w:tcPr>
          <w:p w14:paraId="5C1E0750" w14:textId="77777777" w:rsidR="00C80184" w:rsidRPr="00065A75" w:rsidRDefault="00000000" w:rsidP="00065A75">
            <w:pPr>
              <w:tabs>
                <w:tab w:val="left" w:pos="851"/>
              </w:tabs>
              <w:jc w:val="center"/>
              <w:rPr>
                <w:rFonts w:ascii="TH SarabunPSK" w:hAnsi="TH SarabunPSK" w:cs="TH SarabunPSK"/>
                <w:sz w:val="32"/>
                <w:szCs w:val="32"/>
              </w:rPr>
            </w:pPr>
            <w:r w:rsidRPr="00065A75">
              <w:rPr>
                <w:rFonts w:ascii="TH SarabunPSK" w:hAnsi="TH SarabunPSK" w:cs="TH SarabunPSK"/>
                <w:b/>
                <w:bCs/>
                <w:sz w:val="32"/>
                <w:szCs w:val="32"/>
              </w:rPr>
              <w:t>Male, n (%)</w:t>
            </w:r>
          </w:p>
        </w:tc>
        <w:tc>
          <w:tcPr>
            <w:tcW w:w="2000" w:type="dxa"/>
            <w:shd w:val="clear" w:color="auto" w:fill="D9D9D9"/>
          </w:tcPr>
          <w:p w14:paraId="070B7AA2" w14:textId="77777777" w:rsidR="00C80184" w:rsidRPr="00065A75" w:rsidRDefault="00000000" w:rsidP="00065A75">
            <w:pPr>
              <w:tabs>
                <w:tab w:val="left" w:pos="851"/>
              </w:tabs>
              <w:jc w:val="center"/>
              <w:rPr>
                <w:rFonts w:ascii="TH SarabunPSK" w:hAnsi="TH SarabunPSK" w:cs="TH SarabunPSK"/>
                <w:sz w:val="32"/>
                <w:szCs w:val="32"/>
              </w:rPr>
            </w:pPr>
            <w:r w:rsidRPr="00065A75">
              <w:rPr>
                <w:rFonts w:ascii="TH SarabunPSK" w:hAnsi="TH SarabunPSK" w:cs="TH SarabunPSK"/>
                <w:b/>
                <w:bCs/>
                <w:sz w:val="32"/>
                <w:szCs w:val="32"/>
              </w:rPr>
              <w:t>Female, n (%)</w:t>
            </w:r>
          </w:p>
        </w:tc>
        <w:tc>
          <w:tcPr>
            <w:tcW w:w="1500" w:type="dxa"/>
            <w:shd w:val="clear" w:color="auto" w:fill="D9D9D9"/>
          </w:tcPr>
          <w:p w14:paraId="5E6C41E9" w14:textId="77777777" w:rsidR="00C80184" w:rsidRPr="00065A75" w:rsidRDefault="00000000" w:rsidP="00065A75">
            <w:pPr>
              <w:tabs>
                <w:tab w:val="left" w:pos="851"/>
              </w:tabs>
              <w:jc w:val="center"/>
              <w:rPr>
                <w:rFonts w:ascii="TH SarabunPSK" w:hAnsi="TH SarabunPSK" w:cs="TH SarabunPSK"/>
                <w:sz w:val="32"/>
                <w:szCs w:val="32"/>
              </w:rPr>
            </w:pPr>
            <w:r w:rsidRPr="00065A75">
              <w:rPr>
                <w:rFonts w:ascii="TH SarabunPSK" w:hAnsi="TH SarabunPSK" w:cs="TH SarabunPSK"/>
                <w:b/>
                <w:bCs/>
                <w:sz w:val="32"/>
                <w:szCs w:val="32"/>
              </w:rPr>
              <w:t>Total (n)</w:t>
            </w:r>
          </w:p>
        </w:tc>
      </w:tr>
      <w:tr w:rsidR="00C80184" w:rsidRPr="00065A75" w14:paraId="2C630763" w14:textId="77777777" w:rsidTr="009E24F5">
        <w:tc>
          <w:tcPr>
            <w:tcW w:w="3500" w:type="dxa"/>
          </w:tcPr>
          <w:p w14:paraId="23A70007" w14:textId="77777777" w:rsidR="00C80184" w:rsidRPr="00065A75" w:rsidRDefault="00000000" w:rsidP="00065A75">
            <w:pPr>
              <w:tabs>
                <w:tab w:val="left" w:pos="851"/>
              </w:tabs>
              <w:rPr>
                <w:rFonts w:ascii="TH SarabunPSK" w:hAnsi="TH SarabunPSK" w:cs="TH SarabunPSK"/>
                <w:sz w:val="32"/>
                <w:szCs w:val="32"/>
              </w:rPr>
            </w:pPr>
            <w:r w:rsidRPr="00065A75">
              <w:rPr>
                <w:rFonts w:ascii="TH SarabunPSK" w:hAnsi="TH SarabunPSK" w:cs="TH SarabunPSK"/>
                <w:sz w:val="32"/>
                <w:szCs w:val="32"/>
              </w:rPr>
              <w:t>Group 1: Figurative Art Therapy</w:t>
            </w:r>
          </w:p>
        </w:tc>
        <w:tc>
          <w:tcPr>
            <w:tcW w:w="2000" w:type="dxa"/>
          </w:tcPr>
          <w:p w14:paraId="58B8CD34" w14:textId="77777777" w:rsidR="00C80184" w:rsidRPr="00065A75" w:rsidRDefault="00000000" w:rsidP="00065A75">
            <w:pPr>
              <w:tabs>
                <w:tab w:val="left" w:pos="851"/>
              </w:tabs>
              <w:jc w:val="center"/>
              <w:rPr>
                <w:rFonts w:ascii="TH SarabunPSK" w:hAnsi="TH SarabunPSK" w:cs="TH SarabunPSK"/>
                <w:sz w:val="32"/>
                <w:szCs w:val="32"/>
              </w:rPr>
            </w:pPr>
            <w:r w:rsidRPr="00065A75">
              <w:rPr>
                <w:rFonts w:ascii="TH SarabunPSK" w:hAnsi="TH SarabunPSK" w:cs="TH SarabunPSK"/>
                <w:sz w:val="32"/>
                <w:szCs w:val="32"/>
              </w:rPr>
              <w:t>18 (60.00)</w:t>
            </w:r>
          </w:p>
        </w:tc>
        <w:tc>
          <w:tcPr>
            <w:tcW w:w="2000" w:type="dxa"/>
          </w:tcPr>
          <w:p w14:paraId="44A53ABA" w14:textId="77777777" w:rsidR="00C80184" w:rsidRPr="00065A75" w:rsidRDefault="00000000" w:rsidP="00065A75">
            <w:pPr>
              <w:tabs>
                <w:tab w:val="left" w:pos="851"/>
              </w:tabs>
              <w:jc w:val="center"/>
              <w:rPr>
                <w:rFonts w:ascii="TH SarabunPSK" w:hAnsi="TH SarabunPSK" w:cs="TH SarabunPSK"/>
                <w:sz w:val="32"/>
                <w:szCs w:val="32"/>
              </w:rPr>
            </w:pPr>
            <w:r w:rsidRPr="00065A75">
              <w:rPr>
                <w:rFonts w:ascii="TH SarabunPSK" w:hAnsi="TH SarabunPSK" w:cs="TH SarabunPSK"/>
                <w:sz w:val="32"/>
                <w:szCs w:val="32"/>
              </w:rPr>
              <w:t>12 (40.00)</w:t>
            </w:r>
          </w:p>
        </w:tc>
        <w:tc>
          <w:tcPr>
            <w:tcW w:w="1500" w:type="dxa"/>
          </w:tcPr>
          <w:p w14:paraId="11CACE8F" w14:textId="77777777" w:rsidR="00C80184" w:rsidRPr="00065A75" w:rsidRDefault="00000000" w:rsidP="00065A75">
            <w:pPr>
              <w:tabs>
                <w:tab w:val="left" w:pos="851"/>
              </w:tabs>
              <w:jc w:val="center"/>
              <w:rPr>
                <w:rFonts w:ascii="TH SarabunPSK" w:hAnsi="TH SarabunPSK" w:cs="TH SarabunPSK"/>
                <w:sz w:val="32"/>
                <w:szCs w:val="32"/>
              </w:rPr>
            </w:pPr>
            <w:r w:rsidRPr="00065A75">
              <w:rPr>
                <w:rFonts w:ascii="TH SarabunPSK" w:hAnsi="TH SarabunPSK" w:cs="TH SarabunPSK"/>
                <w:sz w:val="32"/>
                <w:szCs w:val="32"/>
              </w:rPr>
              <w:t>30</w:t>
            </w:r>
          </w:p>
        </w:tc>
      </w:tr>
      <w:tr w:rsidR="00C80184" w:rsidRPr="00065A75" w14:paraId="15678FC5" w14:textId="77777777" w:rsidTr="009E24F5">
        <w:tc>
          <w:tcPr>
            <w:tcW w:w="3500" w:type="dxa"/>
          </w:tcPr>
          <w:p w14:paraId="6E1F26B8" w14:textId="77777777" w:rsidR="00C80184" w:rsidRPr="00065A75" w:rsidRDefault="00000000" w:rsidP="00065A75">
            <w:pPr>
              <w:tabs>
                <w:tab w:val="left" w:pos="851"/>
              </w:tabs>
              <w:rPr>
                <w:rFonts w:ascii="TH SarabunPSK" w:hAnsi="TH SarabunPSK" w:cs="TH SarabunPSK"/>
                <w:sz w:val="32"/>
                <w:szCs w:val="32"/>
              </w:rPr>
            </w:pPr>
            <w:r w:rsidRPr="00065A75">
              <w:rPr>
                <w:rFonts w:ascii="TH SarabunPSK" w:hAnsi="TH SarabunPSK" w:cs="TH SarabunPSK"/>
                <w:sz w:val="32"/>
                <w:szCs w:val="32"/>
              </w:rPr>
              <w:t>Group 2: Non-Figurative Art Therapy</w:t>
            </w:r>
          </w:p>
        </w:tc>
        <w:tc>
          <w:tcPr>
            <w:tcW w:w="2000" w:type="dxa"/>
          </w:tcPr>
          <w:p w14:paraId="3C1D652B" w14:textId="77777777" w:rsidR="00C80184" w:rsidRPr="00065A75" w:rsidRDefault="00000000" w:rsidP="00065A75">
            <w:pPr>
              <w:tabs>
                <w:tab w:val="left" w:pos="851"/>
              </w:tabs>
              <w:jc w:val="center"/>
              <w:rPr>
                <w:rFonts w:ascii="TH SarabunPSK" w:hAnsi="TH SarabunPSK" w:cs="TH SarabunPSK"/>
                <w:sz w:val="32"/>
                <w:szCs w:val="32"/>
              </w:rPr>
            </w:pPr>
            <w:r w:rsidRPr="00065A75">
              <w:rPr>
                <w:rFonts w:ascii="TH SarabunPSK" w:hAnsi="TH SarabunPSK" w:cs="TH SarabunPSK"/>
                <w:sz w:val="32"/>
                <w:szCs w:val="32"/>
              </w:rPr>
              <w:t>17 (56.67)</w:t>
            </w:r>
          </w:p>
        </w:tc>
        <w:tc>
          <w:tcPr>
            <w:tcW w:w="2000" w:type="dxa"/>
          </w:tcPr>
          <w:p w14:paraId="4EBEF411" w14:textId="77777777" w:rsidR="00C80184" w:rsidRPr="00065A75" w:rsidRDefault="00000000" w:rsidP="00065A75">
            <w:pPr>
              <w:tabs>
                <w:tab w:val="left" w:pos="851"/>
              </w:tabs>
              <w:jc w:val="center"/>
              <w:rPr>
                <w:rFonts w:ascii="TH SarabunPSK" w:hAnsi="TH SarabunPSK" w:cs="TH SarabunPSK"/>
                <w:sz w:val="32"/>
                <w:szCs w:val="32"/>
              </w:rPr>
            </w:pPr>
            <w:r w:rsidRPr="00065A75">
              <w:rPr>
                <w:rFonts w:ascii="TH SarabunPSK" w:hAnsi="TH SarabunPSK" w:cs="TH SarabunPSK"/>
                <w:sz w:val="32"/>
                <w:szCs w:val="32"/>
              </w:rPr>
              <w:t>13 (43.33)</w:t>
            </w:r>
          </w:p>
        </w:tc>
        <w:tc>
          <w:tcPr>
            <w:tcW w:w="1500" w:type="dxa"/>
          </w:tcPr>
          <w:p w14:paraId="0EA61B07" w14:textId="77777777" w:rsidR="00C80184" w:rsidRPr="00065A75" w:rsidRDefault="00000000" w:rsidP="00065A75">
            <w:pPr>
              <w:tabs>
                <w:tab w:val="left" w:pos="851"/>
              </w:tabs>
              <w:jc w:val="center"/>
              <w:rPr>
                <w:rFonts w:ascii="TH SarabunPSK" w:hAnsi="TH SarabunPSK" w:cs="TH SarabunPSK"/>
                <w:sz w:val="32"/>
                <w:szCs w:val="32"/>
              </w:rPr>
            </w:pPr>
            <w:r w:rsidRPr="00065A75">
              <w:rPr>
                <w:rFonts w:ascii="TH SarabunPSK" w:hAnsi="TH SarabunPSK" w:cs="TH SarabunPSK"/>
                <w:sz w:val="32"/>
                <w:szCs w:val="32"/>
              </w:rPr>
              <w:t>30</w:t>
            </w:r>
          </w:p>
        </w:tc>
      </w:tr>
      <w:tr w:rsidR="00C80184" w:rsidRPr="00065A75" w14:paraId="09A7A5B4" w14:textId="77777777" w:rsidTr="009E24F5">
        <w:tc>
          <w:tcPr>
            <w:tcW w:w="3500" w:type="dxa"/>
          </w:tcPr>
          <w:p w14:paraId="41034332" w14:textId="77777777" w:rsidR="00C80184" w:rsidRPr="00065A75" w:rsidRDefault="00000000" w:rsidP="00065A75">
            <w:pPr>
              <w:tabs>
                <w:tab w:val="left" w:pos="851"/>
              </w:tabs>
              <w:rPr>
                <w:rFonts w:ascii="TH SarabunPSK" w:hAnsi="TH SarabunPSK" w:cs="TH SarabunPSK"/>
                <w:sz w:val="32"/>
                <w:szCs w:val="32"/>
              </w:rPr>
            </w:pPr>
            <w:r w:rsidRPr="00065A75">
              <w:rPr>
                <w:rFonts w:ascii="TH SarabunPSK" w:hAnsi="TH SarabunPSK" w:cs="TH SarabunPSK"/>
                <w:sz w:val="32"/>
                <w:szCs w:val="32"/>
              </w:rPr>
              <w:t>Total</w:t>
            </w:r>
          </w:p>
        </w:tc>
        <w:tc>
          <w:tcPr>
            <w:tcW w:w="2000" w:type="dxa"/>
          </w:tcPr>
          <w:p w14:paraId="3535ABB5" w14:textId="77777777" w:rsidR="00C80184" w:rsidRPr="00065A75" w:rsidRDefault="00000000" w:rsidP="00065A75">
            <w:pPr>
              <w:tabs>
                <w:tab w:val="left" w:pos="851"/>
              </w:tabs>
              <w:jc w:val="center"/>
              <w:rPr>
                <w:rFonts w:ascii="TH SarabunPSK" w:hAnsi="TH SarabunPSK" w:cs="TH SarabunPSK"/>
                <w:sz w:val="32"/>
                <w:szCs w:val="32"/>
              </w:rPr>
            </w:pPr>
            <w:r w:rsidRPr="00065A75">
              <w:rPr>
                <w:rFonts w:ascii="TH SarabunPSK" w:hAnsi="TH SarabunPSK" w:cs="TH SarabunPSK"/>
                <w:sz w:val="32"/>
                <w:szCs w:val="32"/>
              </w:rPr>
              <w:t>35 (58.33)</w:t>
            </w:r>
          </w:p>
        </w:tc>
        <w:tc>
          <w:tcPr>
            <w:tcW w:w="2000" w:type="dxa"/>
          </w:tcPr>
          <w:p w14:paraId="670910B9" w14:textId="77777777" w:rsidR="00C80184" w:rsidRPr="00065A75" w:rsidRDefault="00000000" w:rsidP="00065A75">
            <w:pPr>
              <w:tabs>
                <w:tab w:val="left" w:pos="851"/>
              </w:tabs>
              <w:jc w:val="center"/>
              <w:rPr>
                <w:rFonts w:ascii="TH SarabunPSK" w:hAnsi="TH SarabunPSK" w:cs="TH SarabunPSK"/>
                <w:sz w:val="32"/>
                <w:szCs w:val="32"/>
              </w:rPr>
            </w:pPr>
            <w:r w:rsidRPr="00065A75">
              <w:rPr>
                <w:rFonts w:ascii="TH SarabunPSK" w:hAnsi="TH SarabunPSK" w:cs="TH SarabunPSK"/>
                <w:sz w:val="32"/>
                <w:szCs w:val="32"/>
              </w:rPr>
              <w:t>25 (41.67)</w:t>
            </w:r>
          </w:p>
        </w:tc>
        <w:tc>
          <w:tcPr>
            <w:tcW w:w="1500" w:type="dxa"/>
          </w:tcPr>
          <w:p w14:paraId="61D37E78" w14:textId="77777777" w:rsidR="00C80184" w:rsidRPr="00065A75" w:rsidRDefault="00000000" w:rsidP="00065A75">
            <w:pPr>
              <w:tabs>
                <w:tab w:val="left" w:pos="851"/>
              </w:tabs>
              <w:jc w:val="center"/>
              <w:rPr>
                <w:rFonts w:ascii="TH SarabunPSK" w:hAnsi="TH SarabunPSK" w:cs="TH SarabunPSK"/>
                <w:sz w:val="32"/>
                <w:szCs w:val="32"/>
              </w:rPr>
            </w:pPr>
            <w:r w:rsidRPr="00065A75">
              <w:rPr>
                <w:rFonts w:ascii="TH SarabunPSK" w:hAnsi="TH SarabunPSK" w:cs="TH SarabunPSK"/>
                <w:sz w:val="32"/>
                <w:szCs w:val="32"/>
              </w:rPr>
              <w:t>60</w:t>
            </w:r>
          </w:p>
        </w:tc>
      </w:tr>
    </w:tbl>
    <w:p w14:paraId="7F8C9146" w14:textId="77777777" w:rsidR="00C80184" w:rsidRPr="00065A75" w:rsidRDefault="00C80184" w:rsidP="00065A75">
      <w:pPr>
        <w:tabs>
          <w:tab w:val="left" w:pos="851"/>
        </w:tabs>
        <w:spacing w:after="200"/>
        <w:rPr>
          <w:rFonts w:ascii="TH SarabunPSK" w:hAnsi="TH SarabunPSK" w:cs="TH SarabunPSK"/>
          <w:sz w:val="32"/>
          <w:szCs w:val="32"/>
        </w:rPr>
      </w:pPr>
    </w:p>
    <w:p w14:paraId="4EAE350C" w14:textId="77777777" w:rsidR="00C80184" w:rsidRPr="00065A75" w:rsidRDefault="00000000" w:rsidP="002C144C">
      <w:pPr>
        <w:pStyle w:val="Heading2"/>
      </w:pPr>
      <w:r w:rsidRPr="00065A75">
        <w:t>Comparison of Pre-Activity Stress Scores Between Groups</w:t>
      </w:r>
    </w:p>
    <w:p w14:paraId="0C35E8B3" w14:textId="40C292BB" w:rsidR="00C80184" w:rsidRPr="00065A75" w:rsidRDefault="002C144C" w:rsidP="00065A75">
      <w:pPr>
        <w:tabs>
          <w:tab w:val="left" w:pos="851"/>
        </w:tabs>
        <w:spacing w:after="200"/>
        <w:jc w:val="both"/>
        <w:rPr>
          <w:rFonts w:ascii="TH SarabunPSK" w:hAnsi="TH SarabunPSK" w:cs="TH SarabunPSK"/>
          <w:sz w:val="32"/>
          <w:szCs w:val="32"/>
        </w:rPr>
      </w:pPr>
      <w:r>
        <w:rPr>
          <w:rFonts w:ascii="TH SarabunPSK" w:hAnsi="TH SarabunPSK" w:cs="TH SarabunPSK"/>
          <w:sz w:val="32"/>
          <w:szCs w:val="32"/>
        </w:rPr>
        <w:tab/>
      </w:r>
      <w:r w:rsidRPr="00065A75">
        <w:rPr>
          <w:rFonts w:ascii="TH SarabunPSK" w:hAnsi="TH SarabunPSK" w:cs="TH SarabunPSK"/>
          <w:sz w:val="32"/>
          <w:szCs w:val="32"/>
        </w:rPr>
        <w:t>Before the activity, the figurative art therapy group had a mean score of 39.47 (S.D. = 4.82) and the non-figurative art therapy group had a mean score of 39.83 (S.D. = 4.70). A between-group comparison showed no statistically significant difference (t = 0.29, p = .771), indicating that the two groups had similar baseline stress levels (Table 2).</w:t>
      </w:r>
    </w:p>
    <w:p w14:paraId="0B2CDE9E" w14:textId="77777777" w:rsidR="00C80184" w:rsidRPr="00065A75" w:rsidRDefault="00000000" w:rsidP="00065A75">
      <w:pPr>
        <w:tabs>
          <w:tab w:val="left" w:pos="851"/>
        </w:tabs>
        <w:spacing w:after="200"/>
        <w:rPr>
          <w:rFonts w:ascii="TH SarabunPSK" w:hAnsi="TH SarabunPSK" w:cs="TH SarabunPSK"/>
          <w:sz w:val="32"/>
          <w:szCs w:val="32"/>
        </w:rPr>
      </w:pPr>
      <w:r w:rsidRPr="00065A75">
        <w:rPr>
          <w:rFonts w:ascii="TH SarabunPSK" w:hAnsi="TH SarabunPSK" w:cs="TH SarabunPSK"/>
          <w:sz w:val="32"/>
          <w:szCs w:val="32"/>
        </w:rPr>
        <w:t>Table 2 Comparison of Pre-Activity Stress Scores Between Groups</w:t>
      </w:r>
    </w:p>
    <w:tbl>
      <w:tblPr>
        <w:tblW w:w="9000" w:type="dxa"/>
        <w:tblBorders>
          <w:top w:val="single" w:sz="4" w:space="0" w:color="auto"/>
          <w:bottom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260"/>
        <w:gridCol w:w="1055"/>
        <w:gridCol w:w="1444"/>
        <w:gridCol w:w="1419"/>
        <w:gridCol w:w="911"/>
        <w:gridCol w:w="911"/>
      </w:tblGrid>
      <w:tr w:rsidR="00C80184" w:rsidRPr="00065A75" w14:paraId="0C0132F6" w14:textId="77777777" w:rsidTr="009E24F5">
        <w:tc>
          <w:tcPr>
            <w:tcW w:w="3600" w:type="dxa"/>
            <w:shd w:val="clear" w:color="auto" w:fill="D9D9D9"/>
          </w:tcPr>
          <w:p w14:paraId="536500BB" w14:textId="77777777" w:rsidR="00C80184" w:rsidRPr="00065A75" w:rsidRDefault="00000000" w:rsidP="00065A75">
            <w:pPr>
              <w:tabs>
                <w:tab w:val="left" w:pos="851"/>
              </w:tabs>
              <w:jc w:val="center"/>
              <w:rPr>
                <w:rFonts w:ascii="TH SarabunPSK" w:hAnsi="TH SarabunPSK" w:cs="TH SarabunPSK"/>
                <w:sz w:val="32"/>
                <w:szCs w:val="32"/>
              </w:rPr>
            </w:pPr>
            <w:r w:rsidRPr="00065A75">
              <w:rPr>
                <w:rFonts w:ascii="TH SarabunPSK" w:hAnsi="TH SarabunPSK" w:cs="TH SarabunPSK"/>
                <w:b/>
                <w:bCs/>
                <w:sz w:val="32"/>
                <w:szCs w:val="32"/>
              </w:rPr>
              <w:t>Experimental Group</w:t>
            </w:r>
          </w:p>
        </w:tc>
        <w:tc>
          <w:tcPr>
            <w:tcW w:w="1200" w:type="dxa"/>
            <w:shd w:val="clear" w:color="auto" w:fill="D9D9D9"/>
          </w:tcPr>
          <w:p w14:paraId="64D9DBA6" w14:textId="77777777" w:rsidR="00C80184" w:rsidRPr="00065A75" w:rsidRDefault="00000000" w:rsidP="00065A75">
            <w:pPr>
              <w:tabs>
                <w:tab w:val="left" w:pos="851"/>
              </w:tabs>
              <w:jc w:val="center"/>
              <w:rPr>
                <w:rFonts w:ascii="TH SarabunPSK" w:hAnsi="TH SarabunPSK" w:cs="TH SarabunPSK"/>
                <w:sz w:val="32"/>
                <w:szCs w:val="32"/>
              </w:rPr>
            </w:pPr>
            <w:r w:rsidRPr="00065A75">
              <w:rPr>
                <w:rFonts w:ascii="TH SarabunPSK" w:hAnsi="TH SarabunPSK" w:cs="TH SarabunPSK"/>
                <w:b/>
                <w:bCs/>
                <w:sz w:val="32"/>
                <w:szCs w:val="32"/>
              </w:rPr>
              <w:t>n</w:t>
            </w:r>
          </w:p>
        </w:tc>
        <w:tc>
          <w:tcPr>
            <w:tcW w:w="1600" w:type="dxa"/>
            <w:shd w:val="clear" w:color="auto" w:fill="D9D9D9"/>
          </w:tcPr>
          <w:p w14:paraId="14CC67B8" w14:textId="77777777" w:rsidR="00C80184" w:rsidRPr="00065A75" w:rsidRDefault="00000000" w:rsidP="00065A75">
            <w:pPr>
              <w:tabs>
                <w:tab w:val="left" w:pos="851"/>
              </w:tabs>
              <w:jc w:val="center"/>
              <w:rPr>
                <w:rFonts w:ascii="TH SarabunPSK" w:hAnsi="TH SarabunPSK" w:cs="TH SarabunPSK"/>
                <w:sz w:val="32"/>
                <w:szCs w:val="32"/>
              </w:rPr>
            </w:pPr>
            <w:r w:rsidRPr="00065A75">
              <w:rPr>
                <w:rFonts w:ascii="TH SarabunPSK" w:hAnsi="TH SarabunPSK" w:cs="TH SarabunPSK"/>
                <w:b/>
                <w:bCs/>
                <w:sz w:val="32"/>
                <w:szCs w:val="32"/>
              </w:rPr>
              <w:t>Mean</w:t>
            </w:r>
          </w:p>
        </w:tc>
        <w:tc>
          <w:tcPr>
            <w:tcW w:w="1600" w:type="dxa"/>
            <w:shd w:val="clear" w:color="auto" w:fill="D9D9D9"/>
          </w:tcPr>
          <w:p w14:paraId="00B3AD5A" w14:textId="77777777" w:rsidR="00C80184" w:rsidRPr="00065A75" w:rsidRDefault="00000000" w:rsidP="00065A75">
            <w:pPr>
              <w:tabs>
                <w:tab w:val="left" w:pos="851"/>
              </w:tabs>
              <w:jc w:val="center"/>
              <w:rPr>
                <w:rFonts w:ascii="TH SarabunPSK" w:hAnsi="TH SarabunPSK" w:cs="TH SarabunPSK"/>
                <w:sz w:val="32"/>
                <w:szCs w:val="32"/>
              </w:rPr>
            </w:pPr>
            <w:r w:rsidRPr="00065A75">
              <w:rPr>
                <w:rFonts w:ascii="TH SarabunPSK" w:hAnsi="TH SarabunPSK" w:cs="TH SarabunPSK"/>
                <w:b/>
                <w:bCs/>
                <w:sz w:val="32"/>
                <w:szCs w:val="32"/>
              </w:rPr>
              <w:t>S.D.</w:t>
            </w:r>
          </w:p>
        </w:tc>
        <w:tc>
          <w:tcPr>
            <w:tcW w:w="1000" w:type="dxa"/>
            <w:shd w:val="clear" w:color="auto" w:fill="D9D9D9"/>
          </w:tcPr>
          <w:p w14:paraId="080E0F52" w14:textId="77777777" w:rsidR="00C80184" w:rsidRPr="00065A75" w:rsidRDefault="00000000" w:rsidP="00065A75">
            <w:pPr>
              <w:tabs>
                <w:tab w:val="left" w:pos="851"/>
              </w:tabs>
              <w:jc w:val="center"/>
              <w:rPr>
                <w:rFonts w:ascii="TH SarabunPSK" w:hAnsi="TH SarabunPSK" w:cs="TH SarabunPSK"/>
                <w:sz w:val="32"/>
                <w:szCs w:val="32"/>
              </w:rPr>
            </w:pPr>
            <w:r w:rsidRPr="00065A75">
              <w:rPr>
                <w:rFonts w:ascii="TH SarabunPSK" w:hAnsi="TH SarabunPSK" w:cs="TH SarabunPSK"/>
                <w:b/>
                <w:bCs/>
                <w:sz w:val="32"/>
                <w:szCs w:val="32"/>
              </w:rPr>
              <w:t>t</w:t>
            </w:r>
          </w:p>
        </w:tc>
        <w:tc>
          <w:tcPr>
            <w:tcW w:w="1000" w:type="dxa"/>
            <w:shd w:val="clear" w:color="auto" w:fill="D9D9D9"/>
          </w:tcPr>
          <w:p w14:paraId="1E6E640E" w14:textId="77777777" w:rsidR="00C80184" w:rsidRPr="00065A75" w:rsidRDefault="00000000" w:rsidP="00065A75">
            <w:pPr>
              <w:tabs>
                <w:tab w:val="left" w:pos="851"/>
              </w:tabs>
              <w:jc w:val="center"/>
              <w:rPr>
                <w:rFonts w:ascii="TH SarabunPSK" w:hAnsi="TH SarabunPSK" w:cs="TH SarabunPSK"/>
                <w:sz w:val="32"/>
                <w:szCs w:val="32"/>
              </w:rPr>
            </w:pPr>
            <w:r w:rsidRPr="00065A75">
              <w:rPr>
                <w:rFonts w:ascii="TH SarabunPSK" w:hAnsi="TH SarabunPSK" w:cs="TH SarabunPSK"/>
                <w:b/>
                <w:bCs/>
                <w:sz w:val="32"/>
                <w:szCs w:val="32"/>
              </w:rPr>
              <w:t>p</w:t>
            </w:r>
          </w:p>
        </w:tc>
      </w:tr>
      <w:tr w:rsidR="00C80184" w:rsidRPr="00065A75" w14:paraId="72892FD4" w14:textId="77777777" w:rsidTr="009E24F5">
        <w:tc>
          <w:tcPr>
            <w:tcW w:w="3600" w:type="dxa"/>
          </w:tcPr>
          <w:p w14:paraId="250CB63D" w14:textId="77777777" w:rsidR="00C80184" w:rsidRPr="00065A75" w:rsidRDefault="00000000" w:rsidP="00065A75">
            <w:pPr>
              <w:tabs>
                <w:tab w:val="left" w:pos="851"/>
              </w:tabs>
              <w:rPr>
                <w:rFonts w:ascii="TH SarabunPSK" w:hAnsi="TH SarabunPSK" w:cs="TH SarabunPSK"/>
                <w:sz w:val="32"/>
                <w:szCs w:val="32"/>
              </w:rPr>
            </w:pPr>
            <w:r w:rsidRPr="00065A75">
              <w:rPr>
                <w:rFonts w:ascii="TH SarabunPSK" w:hAnsi="TH SarabunPSK" w:cs="TH SarabunPSK"/>
                <w:sz w:val="32"/>
                <w:szCs w:val="32"/>
              </w:rPr>
              <w:t>Figurative Art Therapy</w:t>
            </w:r>
          </w:p>
        </w:tc>
        <w:tc>
          <w:tcPr>
            <w:tcW w:w="1200" w:type="dxa"/>
          </w:tcPr>
          <w:p w14:paraId="73B7FA17" w14:textId="77777777" w:rsidR="00C80184" w:rsidRPr="00065A75" w:rsidRDefault="00000000" w:rsidP="00065A75">
            <w:pPr>
              <w:tabs>
                <w:tab w:val="left" w:pos="851"/>
              </w:tabs>
              <w:jc w:val="center"/>
              <w:rPr>
                <w:rFonts w:ascii="TH SarabunPSK" w:hAnsi="TH SarabunPSK" w:cs="TH SarabunPSK"/>
                <w:sz w:val="32"/>
                <w:szCs w:val="32"/>
              </w:rPr>
            </w:pPr>
            <w:r w:rsidRPr="00065A75">
              <w:rPr>
                <w:rFonts w:ascii="TH SarabunPSK" w:hAnsi="TH SarabunPSK" w:cs="TH SarabunPSK"/>
                <w:sz w:val="32"/>
                <w:szCs w:val="32"/>
              </w:rPr>
              <w:t>30</w:t>
            </w:r>
          </w:p>
        </w:tc>
        <w:tc>
          <w:tcPr>
            <w:tcW w:w="1600" w:type="dxa"/>
          </w:tcPr>
          <w:p w14:paraId="74024830" w14:textId="77777777" w:rsidR="00C80184" w:rsidRPr="00065A75" w:rsidRDefault="00000000" w:rsidP="00065A75">
            <w:pPr>
              <w:tabs>
                <w:tab w:val="left" w:pos="851"/>
              </w:tabs>
              <w:jc w:val="center"/>
              <w:rPr>
                <w:rFonts w:ascii="TH SarabunPSK" w:hAnsi="TH SarabunPSK" w:cs="TH SarabunPSK"/>
                <w:sz w:val="32"/>
                <w:szCs w:val="32"/>
              </w:rPr>
            </w:pPr>
            <w:r w:rsidRPr="00065A75">
              <w:rPr>
                <w:rFonts w:ascii="TH SarabunPSK" w:hAnsi="TH SarabunPSK" w:cs="TH SarabunPSK"/>
                <w:sz w:val="32"/>
                <w:szCs w:val="32"/>
              </w:rPr>
              <w:t>39.47</w:t>
            </w:r>
          </w:p>
        </w:tc>
        <w:tc>
          <w:tcPr>
            <w:tcW w:w="1600" w:type="dxa"/>
          </w:tcPr>
          <w:p w14:paraId="16985D64" w14:textId="77777777" w:rsidR="00C80184" w:rsidRPr="00065A75" w:rsidRDefault="00000000" w:rsidP="00065A75">
            <w:pPr>
              <w:tabs>
                <w:tab w:val="left" w:pos="851"/>
              </w:tabs>
              <w:jc w:val="center"/>
              <w:rPr>
                <w:rFonts w:ascii="TH SarabunPSK" w:hAnsi="TH SarabunPSK" w:cs="TH SarabunPSK"/>
                <w:sz w:val="32"/>
                <w:szCs w:val="32"/>
              </w:rPr>
            </w:pPr>
            <w:r w:rsidRPr="00065A75">
              <w:rPr>
                <w:rFonts w:ascii="TH SarabunPSK" w:hAnsi="TH SarabunPSK" w:cs="TH SarabunPSK"/>
                <w:sz w:val="32"/>
                <w:szCs w:val="32"/>
              </w:rPr>
              <w:t>4.82</w:t>
            </w:r>
          </w:p>
        </w:tc>
        <w:tc>
          <w:tcPr>
            <w:tcW w:w="1000" w:type="dxa"/>
          </w:tcPr>
          <w:p w14:paraId="6E4373DB" w14:textId="77777777" w:rsidR="00C80184" w:rsidRPr="00065A75" w:rsidRDefault="00000000" w:rsidP="00065A75">
            <w:pPr>
              <w:tabs>
                <w:tab w:val="left" w:pos="851"/>
              </w:tabs>
              <w:jc w:val="center"/>
              <w:rPr>
                <w:rFonts w:ascii="TH SarabunPSK" w:hAnsi="TH SarabunPSK" w:cs="TH SarabunPSK"/>
                <w:sz w:val="32"/>
                <w:szCs w:val="32"/>
              </w:rPr>
            </w:pPr>
            <w:r w:rsidRPr="00065A75">
              <w:rPr>
                <w:rFonts w:ascii="TH SarabunPSK" w:hAnsi="TH SarabunPSK" w:cs="TH SarabunPSK"/>
                <w:sz w:val="32"/>
                <w:szCs w:val="32"/>
              </w:rPr>
              <w:t>0.29</w:t>
            </w:r>
          </w:p>
        </w:tc>
        <w:tc>
          <w:tcPr>
            <w:tcW w:w="1000" w:type="dxa"/>
          </w:tcPr>
          <w:p w14:paraId="2CC0910B" w14:textId="77777777" w:rsidR="00C80184" w:rsidRPr="00065A75" w:rsidRDefault="00000000" w:rsidP="00065A75">
            <w:pPr>
              <w:tabs>
                <w:tab w:val="left" w:pos="851"/>
              </w:tabs>
              <w:jc w:val="center"/>
              <w:rPr>
                <w:rFonts w:ascii="TH SarabunPSK" w:hAnsi="TH SarabunPSK" w:cs="TH SarabunPSK"/>
                <w:sz w:val="32"/>
                <w:szCs w:val="32"/>
              </w:rPr>
            </w:pPr>
            <w:r w:rsidRPr="00065A75">
              <w:rPr>
                <w:rFonts w:ascii="TH SarabunPSK" w:hAnsi="TH SarabunPSK" w:cs="TH SarabunPSK"/>
                <w:sz w:val="32"/>
                <w:szCs w:val="32"/>
              </w:rPr>
              <w:t>.771</w:t>
            </w:r>
          </w:p>
        </w:tc>
      </w:tr>
      <w:tr w:rsidR="00C80184" w:rsidRPr="00065A75" w14:paraId="10466FB3" w14:textId="77777777" w:rsidTr="009E24F5">
        <w:tc>
          <w:tcPr>
            <w:tcW w:w="3600" w:type="dxa"/>
          </w:tcPr>
          <w:p w14:paraId="13FCDA3E" w14:textId="77777777" w:rsidR="00C80184" w:rsidRPr="00065A75" w:rsidRDefault="00000000" w:rsidP="00065A75">
            <w:pPr>
              <w:tabs>
                <w:tab w:val="left" w:pos="851"/>
              </w:tabs>
              <w:rPr>
                <w:rFonts w:ascii="TH SarabunPSK" w:hAnsi="TH SarabunPSK" w:cs="TH SarabunPSK"/>
                <w:sz w:val="32"/>
                <w:szCs w:val="32"/>
              </w:rPr>
            </w:pPr>
            <w:r w:rsidRPr="00065A75">
              <w:rPr>
                <w:rFonts w:ascii="TH SarabunPSK" w:hAnsi="TH SarabunPSK" w:cs="TH SarabunPSK"/>
                <w:sz w:val="32"/>
                <w:szCs w:val="32"/>
              </w:rPr>
              <w:t>Non-Figurative Art Therapy</w:t>
            </w:r>
          </w:p>
        </w:tc>
        <w:tc>
          <w:tcPr>
            <w:tcW w:w="1200" w:type="dxa"/>
          </w:tcPr>
          <w:p w14:paraId="664D4AAC" w14:textId="77777777" w:rsidR="00C80184" w:rsidRPr="00065A75" w:rsidRDefault="00000000" w:rsidP="00065A75">
            <w:pPr>
              <w:tabs>
                <w:tab w:val="left" w:pos="851"/>
              </w:tabs>
              <w:jc w:val="center"/>
              <w:rPr>
                <w:rFonts w:ascii="TH SarabunPSK" w:hAnsi="TH SarabunPSK" w:cs="TH SarabunPSK"/>
                <w:sz w:val="32"/>
                <w:szCs w:val="32"/>
              </w:rPr>
            </w:pPr>
            <w:r w:rsidRPr="00065A75">
              <w:rPr>
                <w:rFonts w:ascii="TH SarabunPSK" w:hAnsi="TH SarabunPSK" w:cs="TH SarabunPSK"/>
                <w:sz w:val="32"/>
                <w:szCs w:val="32"/>
              </w:rPr>
              <w:t>30</w:t>
            </w:r>
          </w:p>
        </w:tc>
        <w:tc>
          <w:tcPr>
            <w:tcW w:w="1600" w:type="dxa"/>
          </w:tcPr>
          <w:p w14:paraId="3E3693A2" w14:textId="77777777" w:rsidR="00C80184" w:rsidRPr="00065A75" w:rsidRDefault="00000000" w:rsidP="00065A75">
            <w:pPr>
              <w:tabs>
                <w:tab w:val="left" w:pos="851"/>
              </w:tabs>
              <w:jc w:val="center"/>
              <w:rPr>
                <w:rFonts w:ascii="TH SarabunPSK" w:hAnsi="TH SarabunPSK" w:cs="TH SarabunPSK"/>
                <w:sz w:val="32"/>
                <w:szCs w:val="32"/>
              </w:rPr>
            </w:pPr>
            <w:r w:rsidRPr="00065A75">
              <w:rPr>
                <w:rFonts w:ascii="TH SarabunPSK" w:hAnsi="TH SarabunPSK" w:cs="TH SarabunPSK"/>
                <w:sz w:val="32"/>
                <w:szCs w:val="32"/>
              </w:rPr>
              <w:t>39.83</w:t>
            </w:r>
          </w:p>
        </w:tc>
        <w:tc>
          <w:tcPr>
            <w:tcW w:w="1600" w:type="dxa"/>
          </w:tcPr>
          <w:p w14:paraId="4ECA7DF3" w14:textId="77777777" w:rsidR="00C80184" w:rsidRPr="00065A75" w:rsidRDefault="00000000" w:rsidP="00065A75">
            <w:pPr>
              <w:tabs>
                <w:tab w:val="left" w:pos="851"/>
              </w:tabs>
              <w:jc w:val="center"/>
              <w:rPr>
                <w:rFonts w:ascii="TH SarabunPSK" w:hAnsi="TH SarabunPSK" w:cs="TH SarabunPSK"/>
                <w:sz w:val="32"/>
                <w:szCs w:val="32"/>
              </w:rPr>
            </w:pPr>
            <w:r w:rsidRPr="00065A75">
              <w:rPr>
                <w:rFonts w:ascii="TH SarabunPSK" w:hAnsi="TH SarabunPSK" w:cs="TH SarabunPSK"/>
                <w:sz w:val="32"/>
                <w:szCs w:val="32"/>
              </w:rPr>
              <w:t>4.70</w:t>
            </w:r>
          </w:p>
        </w:tc>
        <w:tc>
          <w:tcPr>
            <w:tcW w:w="1000" w:type="dxa"/>
          </w:tcPr>
          <w:p w14:paraId="494EB3C9" w14:textId="77777777" w:rsidR="00C80184" w:rsidRPr="00065A75" w:rsidRDefault="00C80184" w:rsidP="00065A75">
            <w:pPr>
              <w:tabs>
                <w:tab w:val="left" w:pos="851"/>
              </w:tabs>
              <w:jc w:val="center"/>
              <w:rPr>
                <w:rFonts w:ascii="TH SarabunPSK" w:hAnsi="TH SarabunPSK" w:cs="TH SarabunPSK"/>
                <w:sz w:val="32"/>
                <w:szCs w:val="32"/>
              </w:rPr>
            </w:pPr>
          </w:p>
        </w:tc>
        <w:tc>
          <w:tcPr>
            <w:tcW w:w="1000" w:type="dxa"/>
          </w:tcPr>
          <w:p w14:paraId="6B53FE0F" w14:textId="77777777" w:rsidR="00C80184" w:rsidRPr="00065A75" w:rsidRDefault="00C80184" w:rsidP="00065A75">
            <w:pPr>
              <w:tabs>
                <w:tab w:val="left" w:pos="851"/>
              </w:tabs>
              <w:jc w:val="center"/>
              <w:rPr>
                <w:rFonts w:ascii="TH SarabunPSK" w:hAnsi="TH SarabunPSK" w:cs="TH SarabunPSK"/>
                <w:sz w:val="32"/>
                <w:szCs w:val="32"/>
              </w:rPr>
            </w:pPr>
          </w:p>
        </w:tc>
      </w:tr>
    </w:tbl>
    <w:p w14:paraId="7937EF61" w14:textId="77777777" w:rsidR="00C80184" w:rsidRPr="00065A75" w:rsidRDefault="00C80184" w:rsidP="00065A75">
      <w:pPr>
        <w:tabs>
          <w:tab w:val="left" w:pos="851"/>
        </w:tabs>
        <w:spacing w:after="200"/>
        <w:rPr>
          <w:rFonts w:ascii="TH SarabunPSK" w:hAnsi="TH SarabunPSK" w:cs="TH SarabunPSK"/>
          <w:sz w:val="32"/>
          <w:szCs w:val="32"/>
        </w:rPr>
      </w:pPr>
    </w:p>
    <w:p w14:paraId="71E755C5" w14:textId="77777777" w:rsidR="00C80184" w:rsidRPr="00065A75" w:rsidRDefault="00000000" w:rsidP="002C144C">
      <w:pPr>
        <w:pStyle w:val="Heading2"/>
      </w:pPr>
      <w:r w:rsidRPr="00065A75">
        <w:t>Comparison of Pre- and Post-Activity Stress Levels Within Groups</w:t>
      </w:r>
    </w:p>
    <w:p w14:paraId="52D25862" w14:textId="0383F936" w:rsidR="00C80184" w:rsidRPr="00065A75" w:rsidRDefault="002C144C" w:rsidP="00065A75">
      <w:pPr>
        <w:tabs>
          <w:tab w:val="left" w:pos="851"/>
        </w:tabs>
        <w:spacing w:after="200"/>
        <w:jc w:val="both"/>
        <w:rPr>
          <w:rFonts w:ascii="TH SarabunPSK" w:hAnsi="TH SarabunPSK" w:cs="TH SarabunPSK"/>
          <w:sz w:val="32"/>
          <w:szCs w:val="32"/>
        </w:rPr>
      </w:pPr>
      <w:r>
        <w:rPr>
          <w:rFonts w:ascii="TH SarabunPSK" w:hAnsi="TH SarabunPSK" w:cs="TH SarabunPSK"/>
          <w:sz w:val="32"/>
          <w:szCs w:val="32"/>
        </w:rPr>
        <w:tab/>
      </w:r>
      <w:r w:rsidRPr="00065A75">
        <w:rPr>
          <w:rFonts w:ascii="TH SarabunPSK" w:hAnsi="TH SarabunPSK" w:cs="TH SarabunPSK"/>
          <w:sz w:val="32"/>
          <w:szCs w:val="32"/>
        </w:rPr>
        <w:t>The figurative art therapy group's stress scores decreased significantly from 39.47 to 33.84 (t = 11.42, p &lt; .001). The non-figurative art therapy group's stress scores decreased significantly from 39.83 to 32.80 (t = 15.28, p &lt; .001). These results indicate that both forms of art therapy activity helped reduce youth athletes' stress levels (Table 3).</w:t>
      </w:r>
    </w:p>
    <w:p w14:paraId="6A957E24" w14:textId="77777777" w:rsidR="00C80184" w:rsidRPr="00065A75" w:rsidRDefault="00000000" w:rsidP="00065A75">
      <w:pPr>
        <w:tabs>
          <w:tab w:val="left" w:pos="851"/>
        </w:tabs>
        <w:spacing w:after="200"/>
        <w:rPr>
          <w:rFonts w:ascii="TH SarabunPSK" w:hAnsi="TH SarabunPSK" w:cs="TH SarabunPSK"/>
          <w:sz w:val="32"/>
          <w:szCs w:val="32"/>
        </w:rPr>
      </w:pPr>
      <w:r w:rsidRPr="00065A75">
        <w:rPr>
          <w:rFonts w:ascii="TH SarabunPSK" w:hAnsi="TH SarabunPSK" w:cs="TH SarabunPSK"/>
          <w:sz w:val="32"/>
          <w:szCs w:val="32"/>
        </w:rPr>
        <w:lastRenderedPageBreak/>
        <w:t>Table 3 Comparison of Pre- and Post-Activity Stress Scores Within Groups</w:t>
      </w:r>
    </w:p>
    <w:tbl>
      <w:tblPr>
        <w:tblW w:w="9000" w:type="dxa"/>
        <w:tblBorders>
          <w:top w:val="single" w:sz="4" w:space="0" w:color="auto"/>
          <w:bottom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321"/>
        <w:gridCol w:w="1529"/>
        <w:gridCol w:w="849"/>
        <w:gridCol w:w="1336"/>
        <w:gridCol w:w="1231"/>
        <w:gridCol w:w="872"/>
        <w:gridCol w:w="862"/>
      </w:tblGrid>
      <w:tr w:rsidR="00C80184" w:rsidRPr="00065A75" w14:paraId="1A9A0564" w14:textId="77777777" w:rsidTr="009E24F5">
        <w:tc>
          <w:tcPr>
            <w:tcW w:w="2400" w:type="dxa"/>
            <w:shd w:val="clear" w:color="auto" w:fill="D9D9D9"/>
          </w:tcPr>
          <w:p w14:paraId="0415236B" w14:textId="77777777" w:rsidR="00C80184" w:rsidRPr="00065A75" w:rsidRDefault="00000000" w:rsidP="00065A75">
            <w:pPr>
              <w:tabs>
                <w:tab w:val="left" w:pos="851"/>
              </w:tabs>
              <w:jc w:val="center"/>
              <w:rPr>
                <w:rFonts w:ascii="TH SarabunPSK" w:hAnsi="TH SarabunPSK" w:cs="TH SarabunPSK"/>
                <w:sz w:val="32"/>
                <w:szCs w:val="32"/>
              </w:rPr>
            </w:pPr>
            <w:r w:rsidRPr="00065A75">
              <w:rPr>
                <w:rFonts w:ascii="TH SarabunPSK" w:hAnsi="TH SarabunPSK" w:cs="TH SarabunPSK"/>
                <w:b/>
                <w:bCs/>
                <w:sz w:val="32"/>
                <w:szCs w:val="32"/>
              </w:rPr>
              <w:t>Experimental Group</w:t>
            </w:r>
          </w:p>
        </w:tc>
        <w:tc>
          <w:tcPr>
            <w:tcW w:w="1600" w:type="dxa"/>
            <w:shd w:val="clear" w:color="auto" w:fill="D9D9D9"/>
          </w:tcPr>
          <w:p w14:paraId="39FC6868" w14:textId="77777777" w:rsidR="00C80184" w:rsidRPr="00065A75" w:rsidRDefault="00000000" w:rsidP="00065A75">
            <w:pPr>
              <w:tabs>
                <w:tab w:val="left" w:pos="851"/>
              </w:tabs>
              <w:jc w:val="center"/>
              <w:rPr>
                <w:rFonts w:ascii="TH SarabunPSK" w:hAnsi="TH SarabunPSK" w:cs="TH SarabunPSK"/>
                <w:sz w:val="32"/>
                <w:szCs w:val="32"/>
              </w:rPr>
            </w:pPr>
            <w:r w:rsidRPr="00065A75">
              <w:rPr>
                <w:rFonts w:ascii="TH SarabunPSK" w:hAnsi="TH SarabunPSK" w:cs="TH SarabunPSK"/>
                <w:b/>
                <w:bCs/>
                <w:sz w:val="32"/>
                <w:szCs w:val="32"/>
              </w:rPr>
              <w:t>Time</w:t>
            </w:r>
          </w:p>
        </w:tc>
        <w:tc>
          <w:tcPr>
            <w:tcW w:w="900" w:type="dxa"/>
            <w:shd w:val="clear" w:color="auto" w:fill="D9D9D9"/>
          </w:tcPr>
          <w:p w14:paraId="233E41E3" w14:textId="77777777" w:rsidR="00C80184" w:rsidRPr="00065A75" w:rsidRDefault="00000000" w:rsidP="00065A75">
            <w:pPr>
              <w:tabs>
                <w:tab w:val="left" w:pos="851"/>
              </w:tabs>
              <w:jc w:val="center"/>
              <w:rPr>
                <w:rFonts w:ascii="TH SarabunPSK" w:hAnsi="TH SarabunPSK" w:cs="TH SarabunPSK"/>
                <w:sz w:val="32"/>
                <w:szCs w:val="32"/>
              </w:rPr>
            </w:pPr>
            <w:r w:rsidRPr="00065A75">
              <w:rPr>
                <w:rFonts w:ascii="TH SarabunPSK" w:hAnsi="TH SarabunPSK" w:cs="TH SarabunPSK"/>
                <w:b/>
                <w:bCs/>
                <w:sz w:val="32"/>
                <w:szCs w:val="32"/>
              </w:rPr>
              <w:t>n</w:t>
            </w:r>
          </w:p>
        </w:tc>
        <w:tc>
          <w:tcPr>
            <w:tcW w:w="1400" w:type="dxa"/>
            <w:shd w:val="clear" w:color="auto" w:fill="D9D9D9"/>
          </w:tcPr>
          <w:p w14:paraId="26726EB8" w14:textId="77777777" w:rsidR="00C80184" w:rsidRPr="00065A75" w:rsidRDefault="00000000" w:rsidP="00065A75">
            <w:pPr>
              <w:tabs>
                <w:tab w:val="left" w:pos="851"/>
              </w:tabs>
              <w:jc w:val="center"/>
              <w:rPr>
                <w:rFonts w:ascii="TH SarabunPSK" w:hAnsi="TH SarabunPSK" w:cs="TH SarabunPSK"/>
                <w:sz w:val="32"/>
                <w:szCs w:val="32"/>
              </w:rPr>
            </w:pPr>
            <w:r w:rsidRPr="00065A75">
              <w:rPr>
                <w:rFonts w:ascii="TH SarabunPSK" w:hAnsi="TH SarabunPSK" w:cs="TH SarabunPSK"/>
                <w:b/>
                <w:bCs/>
                <w:sz w:val="32"/>
                <w:szCs w:val="32"/>
              </w:rPr>
              <w:t>Mean</w:t>
            </w:r>
          </w:p>
        </w:tc>
        <w:tc>
          <w:tcPr>
            <w:tcW w:w="1300" w:type="dxa"/>
            <w:shd w:val="clear" w:color="auto" w:fill="D9D9D9"/>
          </w:tcPr>
          <w:p w14:paraId="0F0E46BD" w14:textId="77777777" w:rsidR="00C80184" w:rsidRPr="00065A75" w:rsidRDefault="00000000" w:rsidP="00065A75">
            <w:pPr>
              <w:tabs>
                <w:tab w:val="left" w:pos="851"/>
              </w:tabs>
              <w:jc w:val="center"/>
              <w:rPr>
                <w:rFonts w:ascii="TH SarabunPSK" w:hAnsi="TH SarabunPSK" w:cs="TH SarabunPSK"/>
                <w:sz w:val="32"/>
                <w:szCs w:val="32"/>
              </w:rPr>
            </w:pPr>
            <w:r w:rsidRPr="00065A75">
              <w:rPr>
                <w:rFonts w:ascii="TH SarabunPSK" w:hAnsi="TH SarabunPSK" w:cs="TH SarabunPSK"/>
                <w:b/>
                <w:bCs/>
                <w:sz w:val="32"/>
                <w:szCs w:val="32"/>
              </w:rPr>
              <w:t>S.D.</w:t>
            </w:r>
          </w:p>
        </w:tc>
        <w:tc>
          <w:tcPr>
            <w:tcW w:w="900" w:type="dxa"/>
            <w:shd w:val="clear" w:color="auto" w:fill="D9D9D9"/>
          </w:tcPr>
          <w:p w14:paraId="31BC757C" w14:textId="77777777" w:rsidR="00C80184" w:rsidRPr="00065A75" w:rsidRDefault="00000000" w:rsidP="00065A75">
            <w:pPr>
              <w:tabs>
                <w:tab w:val="left" w:pos="851"/>
              </w:tabs>
              <w:jc w:val="center"/>
              <w:rPr>
                <w:rFonts w:ascii="TH SarabunPSK" w:hAnsi="TH SarabunPSK" w:cs="TH SarabunPSK"/>
                <w:sz w:val="32"/>
                <w:szCs w:val="32"/>
              </w:rPr>
            </w:pPr>
            <w:r w:rsidRPr="00065A75">
              <w:rPr>
                <w:rFonts w:ascii="TH SarabunPSK" w:hAnsi="TH SarabunPSK" w:cs="TH SarabunPSK"/>
                <w:b/>
                <w:bCs/>
                <w:sz w:val="32"/>
                <w:szCs w:val="32"/>
              </w:rPr>
              <w:t>t</w:t>
            </w:r>
          </w:p>
        </w:tc>
        <w:tc>
          <w:tcPr>
            <w:tcW w:w="900" w:type="dxa"/>
            <w:shd w:val="clear" w:color="auto" w:fill="D9D9D9"/>
          </w:tcPr>
          <w:p w14:paraId="25F3F210" w14:textId="77777777" w:rsidR="00C80184" w:rsidRPr="00065A75" w:rsidRDefault="00000000" w:rsidP="00065A75">
            <w:pPr>
              <w:tabs>
                <w:tab w:val="left" w:pos="851"/>
              </w:tabs>
              <w:jc w:val="center"/>
              <w:rPr>
                <w:rFonts w:ascii="TH SarabunPSK" w:hAnsi="TH SarabunPSK" w:cs="TH SarabunPSK"/>
                <w:sz w:val="32"/>
                <w:szCs w:val="32"/>
              </w:rPr>
            </w:pPr>
            <w:r w:rsidRPr="00065A75">
              <w:rPr>
                <w:rFonts w:ascii="TH SarabunPSK" w:hAnsi="TH SarabunPSK" w:cs="TH SarabunPSK"/>
                <w:b/>
                <w:bCs/>
                <w:sz w:val="32"/>
                <w:szCs w:val="32"/>
              </w:rPr>
              <w:t>p</w:t>
            </w:r>
          </w:p>
        </w:tc>
      </w:tr>
      <w:tr w:rsidR="00C80184" w:rsidRPr="00065A75" w14:paraId="6090684D" w14:textId="77777777" w:rsidTr="009E24F5">
        <w:tc>
          <w:tcPr>
            <w:tcW w:w="2400" w:type="dxa"/>
          </w:tcPr>
          <w:p w14:paraId="21CD7BF0" w14:textId="77777777" w:rsidR="00C80184" w:rsidRPr="00065A75" w:rsidRDefault="00000000" w:rsidP="00065A75">
            <w:pPr>
              <w:tabs>
                <w:tab w:val="left" w:pos="851"/>
              </w:tabs>
              <w:rPr>
                <w:rFonts w:ascii="TH SarabunPSK" w:hAnsi="TH SarabunPSK" w:cs="TH SarabunPSK"/>
                <w:sz w:val="32"/>
                <w:szCs w:val="32"/>
              </w:rPr>
            </w:pPr>
            <w:r w:rsidRPr="00065A75">
              <w:rPr>
                <w:rFonts w:ascii="TH SarabunPSK" w:hAnsi="TH SarabunPSK" w:cs="TH SarabunPSK"/>
                <w:sz w:val="32"/>
                <w:szCs w:val="32"/>
              </w:rPr>
              <w:t>Figurative Art Therapy</w:t>
            </w:r>
          </w:p>
        </w:tc>
        <w:tc>
          <w:tcPr>
            <w:tcW w:w="1600" w:type="dxa"/>
          </w:tcPr>
          <w:p w14:paraId="631858EA" w14:textId="77777777" w:rsidR="00C80184" w:rsidRPr="00065A75" w:rsidRDefault="00000000" w:rsidP="00065A75">
            <w:pPr>
              <w:tabs>
                <w:tab w:val="left" w:pos="851"/>
              </w:tabs>
              <w:jc w:val="center"/>
              <w:rPr>
                <w:rFonts w:ascii="TH SarabunPSK" w:hAnsi="TH SarabunPSK" w:cs="TH SarabunPSK"/>
                <w:sz w:val="32"/>
                <w:szCs w:val="32"/>
              </w:rPr>
            </w:pPr>
            <w:r w:rsidRPr="00065A75">
              <w:rPr>
                <w:rFonts w:ascii="TH SarabunPSK" w:hAnsi="TH SarabunPSK" w:cs="TH SarabunPSK"/>
                <w:sz w:val="32"/>
                <w:szCs w:val="32"/>
              </w:rPr>
              <w:t>Pre-activity</w:t>
            </w:r>
          </w:p>
        </w:tc>
        <w:tc>
          <w:tcPr>
            <w:tcW w:w="900" w:type="dxa"/>
          </w:tcPr>
          <w:p w14:paraId="3817E1B9" w14:textId="77777777" w:rsidR="00C80184" w:rsidRPr="00065A75" w:rsidRDefault="00000000" w:rsidP="00065A75">
            <w:pPr>
              <w:tabs>
                <w:tab w:val="left" w:pos="851"/>
              </w:tabs>
              <w:jc w:val="center"/>
              <w:rPr>
                <w:rFonts w:ascii="TH SarabunPSK" w:hAnsi="TH SarabunPSK" w:cs="TH SarabunPSK"/>
                <w:sz w:val="32"/>
                <w:szCs w:val="32"/>
              </w:rPr>
            </w:pPr>
            <w:r w:rsidRPr="00065A75">
              <w:rPr>
                <w:rFonts w:ascii="TH SarabunPSK" w:hAnsi="TH SarabunPSK" w:cs="TH SarabunPSK"/>
                <w:sz w:val="32"/>
                <w:szCs w:val="32"/>
              </w:rPr>
              <w:t>30</w:t>
            </w:r>
          </w:p>
        </w:tc>
        <w:tc>
          <w:tcPr>
            <w:tcW w:w="1400" w:type="dxa"/>
          </w:tcPr>
          <w:p w14:paraId="073B5273" w14:textId="77777777" w:rsidR="00C80184" w:rsidRPr="00065A75" w:rsidRDefault="00000000" w:rsidP="00065A75">
            <w:pPr>
              <w:tabs>
                <w:tab w:val="left" w:pos="851"/>
              </w:tabs>
              <w:jc w:val="center"/>
              <w:rPr>
                <w:rFonts w:ascii="TH SarabunPSK" w:hAnsi="TH SarabunPSK" w:cs="TH SarabunPSK"/>
                <w:sz w:val="32"/>
                <w:szCs w:val="32"/>
              </w:rPr>
            </w:pPr>
            <w:r w:rsidRPr="00065A75">
              <w:rPr>
                <w:rFonts w:ascii="TH SarabunPSK" w:hAnsi="TH SarabunPSK" w:cs="TH SarabunPSK"/>
                <w:sz w:val="32"/>
                <w:szCs w:val="32"/>
              </w:rPr>
              <w:t>39.47</w:t>
            </w:r>
          </w:p>
        </w:tc>
        <w:tc>
          <w:tcPr>
            <w:tcW w:w="1300" w:type="dxa"/>
          </w:tcPr>
          <w:p w14:paraId="09D6A9E5" w14:textId="77777777" w:rsidR="00C80184" w:rsidRPr="00065A75" w:rsidRDefault="00000000" w:rsidP="00065A75">
            <w:pPr>
              <w:tabs>
                <w:tab w:val="left" w:pos="851"/>
              </w:tabs>
              <w:jc w:val="center"/>
              <w:rPr>
                <w:rFonts w:ascii="TH SarabunPSK" w:hAnsi="TH SarabunPSK" w:cs="TH SarabunPSK"/>
                <w:sz w:val="32"/>
                <w:szCs w:val="32"/>
              </w:rPr>
            </w:pPr>
            <w:r w:rsidRPr="00065A75">
              <w:rPr>
                <w:rFonts w:ascii="TH SarabunPSK" w:hAnsi="TH SarabunPSK" w:cs="TH SarabunPSK"/>
                <w:sz w:val="32"/>
                <w:szCs w:val="32"/>
              </w:rPr>
              <w:t>4.82</w:t>
            </w:r>
          </w:p>
        </w:tc>
        <w:tc>
          <w:tcPr>
            <w:tcW w:w="900" w:type="dxa"/>
          </w:tcPr>
          <w:p w14:paraId="0B407ECD" w14:textId="77777777" w:rsidR="00C80184" w:rsidRPr="00065A75" w:rsidRDefault="00000000" w:rsidP="00065A75">
            <w:pPr>
              <w:tabs>
                <w:tab w:val="left" w:pos="851"/>
              </w:tabs>
              <w:jc w:val="center"/>
              <w:rPr>
                <w:rFonts w:ascii="TH SarabunPSK" w:hAnsi="TH SarabunPSK" w:cs="TH SarabunPSK"/>
                <w:sz w:val="32"/>
                <w:szCs w:val="32"/>
              </w:rPr>
            </w:pPr>
            <w:r w:rsidRPr="00065A75">
              <w:rPr>
                <w:rFonts w:ascii="TH SarabunPSK" w:hAnsi="TH SarabunPSK" w:cs="TH SarabunPSK"/>
                <w:sz w:val="32"/>
                <w:szCs w:val="32"/>
              </w:rPr>
              <w:t>11.42</w:t>
            </w:r>
          </w:p>
        </w:tc>
        <w:tc>
          <w:tcPr>
            <w:tcW w:w="900" w:type="dxa"/>
          </w:tcPr>
          <w:p w14:paraId="444D3253" w14:textId="77777777" w:rsidR="00C80184" w:rsidRPr="00065A75" w:rsidRDefault="00000000" w:rsidP="00065A75">
            <w:pPr>
              <w:tabs>
                <w:tab w:val="left" w:pos="851"/>
              </w:tabs>
              <w:jc w:val="center"/>
              <w:rPr>
                <w:rFonts w:ascii="TH SarabunPSK" w:hAnsi="TH SarabunPSK" w:cs="TH SarabunPSK"/>
                <w:sz w:val="32"/>
                <w:szCs w:val="32"/>
              </w:rPr>
            </w:pPr>
            <w:r w:rsidRPr="00065A75">
              <w:rPr>
                <w:rFonts w:ascii="TH SarabunPSK" w:hAnsi="TH SarabunPSK" w:cs="TH SarabunPSK"/>
                <w:sz w:val="32"/>
                <w:szCs w:val="32"/>
              </w:rPr>
              <w:t>&lt; .001</w:t>
            </w:r>
          </w:p>
        </w:tc>
      </w:tr>
      <w:tr w:rsidR="00C80184" w:rsidRPr="00065A75" w14:paraId="4773FEB4" w14:textId="77777777" w:rsidTr="009E24F5">
        <w:tc>
          <w:tcPr>
            <w:tcW w:w="2400" w:type="dxa"/>
          </w:tcPr>
          <w:p w14:paraId="1EFE3D1F" w14:textId="77777777" w:rsidR="00C80184" w:rsidRPr="00065A75" w:rsidRDefault="00C80184" w:rsidP="00065A75">
            <w:pPr>
              <w:tabs>
                <w:tab w:val="left" w:pos="851"/>
              </w:tabs>
              <w:jc w:val="center"/>
              <w:rPr>
                <w:rFonts w:ascii="TH SarabunPSK" w:hAnsi="TH SarabunPSK" w:cs="TH SarabunPSK"/>
                <w:sz w:val="32"/>
                <w:szCs w:val="32"/>
              </w:rPr>
            </w:pPr>
          </w:p>
        </w:tc>
        <w:tc>
          <w:tcPr>
            <w:tcW w:w="1600" w:type="dxa"/>
          </w:tcPr>
          <w:p w14:paraId="1A7B9E5D" w14:textId="77777777" w:rsidR="00C80184" w:rsidRPr="00065A75" w:rsidRDefault="00000000" w:rsidP="00065A75">
            <w:pPr>
              <w:tabs>
                <w:tab w:val="left" w:pos="851"/>
              </w:tabs>
              <w:jc w:val="center"/>
              <w:rPr>
                <w:rFonts w:ascii="TH SarabunPSK" w:hAnsi="TH SarabunPSK" w:cs="TH SarabunPSK"/>
                <w:sz w:val="32"/>
                <w:szCs w:val="32"/>
              </w:rPr>
            </w:pPr>
            <w:r w:rsidRPr="00065A75">
              <w:rPr>
                <w:rFonts w:ascii="TH SarabunPSK" w:hAnsi="TH SarabunPSK" w:cs="TH SarabunPSK"/>
                <w:sz w:val="32"/>
                <w:szCs w:val="32"/>
              </w:rPr>
              <w:t>Post-activity</w:t>
            </w:r>
          </w:p>
        </w:tc>
        <w:tc>
          <w:tcPr>
            <w:tcW w:w="900" w:type="dxa"/>
          </w:tcPr>
          <w:p w14:paraId="13770FEF" w14:textId="77777777" w:rsidR="00C80184" w:rsidRPr="00065A75" w:rsidRDefault="00000000" w:rsidP="00065A75">
            <w:pPr>
              <w:tabs>
                <w:tab w:val="left" w:pos="851"/>
              </w:tabs>
              <w:jc w:val="center"/>
              <w:rPr>
                <w:rFonts w:ascii="TH SarabunPSK" w:hAnsi="TH SarabunPSK" w:cs="TH SarabunPSK"/>
                <w:sz w:val="32"/>
                <w:szCs w:val="32"/>
              </w:rPr>
            </w:pPr>
            <w:r w:rsidRPr="00065A75">
              <w:rPr>
                <w:rFonts w:ascii="TH SarabunPSK" w:hAnsi="TH SarabunPSK" w:cs="TH SarabunPSK"/>
                <w:sz w:val="32"/>
                <w:szCs w:val="32"/>
              </w:rPr>
              <w:t>30</w:t>
            </w:r>
          </w:p>
        </w:tc>
        <w:tc>
          <w:tcPr>
            <w:tcW w:w="1400" w:type="dxa"/>
          </w:tcPr>
          <w:p w14:paraId="59AAF580" w14:textId="77777777" w:rsidR="00C80184" w:rsidRPr="00065A75" w:rsidRDefault="00000000" w:rsidP="00065A75">
            <w:pPr>
              <w:tabs>
                <w:tab w:val="left" w:pos="851"/>
              </w:tabs>
              <w:jc w:val="center"/>
              <w:rPr>
                <w:rFonts w:ascii="TH SarabunPSK" w:hAnsi="TH SarabunPSK" w:cs="TH SarabunPSK"/>
                <w:sz w:val="32"/>
                <w:szCs w:val="32"/>
              </w:rPr>
            </w:pPr>
            <w:r w:rsidRPr="00065A75">
              <w:rPr>
                <w:rFonts w:ascii="TH SarabunPSK" w:hAnsi="TH SarabunPSK" w:cs="TH SarabunPSK"/>
                <w:sz w:val="32"/>
                <w:szCs w:val="32"/>
              </w:rPr>
              <w:t>33.84</w:t>
            </w:r>
          </w:p>
        </w:tc>
        <w:tc>
          <w:tcPr>
            <w:tcW w:w="1300" w:type="dxa"/>
          </w:tcPr>
          <w:p w14:paraId="0E9919C0" w14:textId="77777777" w:rsidR="00C80184" w:rsidRPr="00065A75" w:rsidRDefault="00000000" w:rsidP="00065A75">
            <w:pPr>
              <w:tabs>
                <w:tab w:val="left" w:pos="851"/>
              </w:tabs>
              <w:jc w:val="center"/>
              <w:rPr>
                <w:rFonts w:ascii="TH SarabunPSK" w:hAnsi="TH SarabunPSK" w:cs="TH SarabunPSK"/>
                <w:sz w:val="32"/>
                <w:szCs w:val="32"/>
              </w:rPr>
            </w:pPr>
            <w:r w:rsidRPr="00065A75">
              <w:rPr>
                <w:rFonts w:ascii="TH SarabunPSK" w:hAnsi="TH SarabunPSK" w:cs="TH SarabunPSK"/>
                <w:sz w:val="32"/>
                <w:szCs w:val="32"/>
              </w:rPr>
              <w:t>4.65</w:t>
            </w:r>
          </w:p>
        </w:tc>
        <w:tc>
          <w:tcPr>
            <w:tcW w:w="900" w:type="dxa"/>
          </w:tcPr>
          <w:p w14:paraId="227DA3F5" w14:textId="77777777" w:rsidR="00C80184" w:rsidRPr="00065A75" w:rsidRDefault="00C80184" w:rsidP="00065A75">
            <w:pPr>
              <w:tabs>
                <w:tab w:val="left" w:pos="851"/>
              </w:tabs>
              <w:jc w:val="center"/>
              <w:rPr>
                <w:rFonts w:ascii="TH SarabunPSK" w:hAnsi="TH SarabunPSK" w:cs="TH SarabunPSK"/>
                <w:sz w:val="32"/>
                <w:szCs w:val="32"/>
              </w:rPr>
            </w:pPr>
          </w:p>
        </w:tc>
        <w:tc>
          <w:tcPr>
            <w:tcW w:w="900" w:type="dxa"/>
          </w:tcPr>
          <w:p w14:paraId="4907B33D" w14:textId="77777777" w:rsidR="00C80184" w:rsidRPr="00065A75" w:rsidRDefault="00C80184" w:rsidP="00065A75">
            <w:pPr>
              <w:tabs>
                <w:tab w:val="left" w:pos="851"/>
              </w:tabs>
              <w:jc w:val="center"/>
              <w:rPr>
                <w:rFonts w:ascii="TH SarabunPSK" w:hAnsi="TH SarabunPSK" w:cs="TH SarabunPSK"/>
                <w:sz w:val="32"/>
                <w:szCs w:val="32"/>
              </w:rPr>
            </w:pPr>
          </w:p>
        </w:tc>
      </w:tr>
      <w:tr w:rsidR="00C80184" w:rsidRPr="00065A75" w14:paraId="00BE8269" w14:textId="77777777" w:rsidTr="009E24F5">
        <w:tc>
          <w:tcPr>
            <w:tcW w:w="2400" w:type="dxa"/>
          </w:tcPr>
          <w:p w14:paraId="47FF2D89" w14:textId="77777777" w:rsidR="00C80184" w:rsidRPr="00065A75" w:rsidRDefault="00000000" w:rsidP="00065A75">
            <w:pPr>
              <w:tabs>
                <w:tab w:val="left" w:pos="851"/>
              </w:tabs>
              <w:rPr>
                <w:rFonts w:ascii="TH SarabunPSK" w:hAnsi="TH SarabunPSK" w:cs="TH SarabunPSK"/>
                <w:sz w:val="32"/>
                <w:szCs w:val="32"/>
              </w:rPr>
            </w:pPr>
            <w:r w:rsidRPr="00065A75">
              <w:rPr>
                <w:rFonts w:ascii="TH SarabunPSK" w:hAnsi="TH SarabunPSK" w:cs="TH SarabunPSK"/>
                <w:sz w:val="32"/>
                <w:szCs w:val="32"/>
              </w:rPr>
              <w:t>Non-Figurative Art Therapy</w:t>
            </w:r>
          </w:p>
        </w:tc>
        <w:tc>
          <w:tcPr>
            <w:tcW w:w="1600" w:type="dxa"/>
          </w:tcPr>
          <w:p w14:paraId="2382BB0F" w14:textId="77777777" w:rsidR="00C80184" w:rsidRPr="00065A75" w:rsidRDefault="00000000" w:rsidP="00065A75">
            <w:pPr>
              <w:tabs>
                <w:tab w:val="left" w:pos="851"/>
              </w:tabs>
              <w:jc w:val="center"/>
              <w:rPr>
                <w:rFonts w:ascii="TH SarabunPSK" w:hAnsi="TH SarabunPSK" w:cs="TH SarabunPSK"/>
                <w:sz w:val="32"/>
                <w:szCs w:val="32"/>
              </w:rPr>
            </w:pPr>
            <w:r w:rsidRPr="00065A75">
              <w:rPr>
                <w:rFonts w:ascii="TH SarabunPSK" w:hAnsi="TH SarabunPSK" w:cs="TH SarabunPSK"/>
                <w:sz w:val="32"/>
                <w:szCs w:val="32"/>
              </w:rPr>
              <w:t>Pre-activity</w:t>
            </w:r>
          </w:p>
        </w:tc>
        <w:tc>
          <w:tcPr>
            <w:tcW w:w="900" w:type="dxa"/>
          </w:tcPr>
          <w:p w14:paraId="694F0391" w14:textId="77777777" w:rsidR="00C80184" w:rsidRPr="00065A75" w:rsidRDefault="00000000" w:rsidP="00065A75">
            <w:pPr>
              <w:tabs>
                <w:tab w:val="left" w:pos="851"/>
              </w:tabs>
              <w:jc w:val="center"/>
              <w:rPr>
                <w:rFonts w:ascii="TH SarabunPSK" w:hAnsi="TH SarabunPSK" w:cs="TH SarabunPSK"/>
                <w:sz w:val="32"/>
                <w:szCs w:val="32"/>
              </w:rPr>
            </w:pPr>
            <w:r w:rsidRPr="00065A75">
              <w:rPr>
                <w:rFonts w:ascii="TH SarabunPSK" w:hAnsi="TH SarabunPSK" w:cs="TH SarabunPSK"/>
                <w:sz w:val="32"/>
                <w:szCs w:val="32"/>
              </w:rPr>
              <w:t>30</w:t>
            </w:r>
          </w:p>
        </w:tc>
        <w:tc>
          <w:tcPr>
            <w:tcW w:w="1400" w:type="dxa"/>
          </w:tcPr>
          <w:p w14:paraId="1748B8B4" w14:textId="77777777" w:rsidR="00C80184" w:rsidRPr="00065A75" w:rsidRDefault="00000000" w:rsidP="00065A75">
            <w:pPr>
              <w:tabs>
                <w:tab w:val="left" w:pos="851"/>
              </w:tabs>
              <w:jc w:val="center"/>
              <w:rPr>
                <w:rFonts w:ascii="TH SarabunPSK" w:hAnsi="TH SarabunPSK" w:cs="TH SarabunPSK"/>
                <w:sz w:val="32"/>
                <w:szCs w:val="32"/>
              </w:rPr>
            </w:pPr>
            <w:r w:rsidRPr="00065A75">
              <w:rPr>
                <w:rFonts w:ascii="TH SarabunPSK" w:hAnsi="TH SarabunPSK" w:cs="TH SarabunPSK"/>
                <w:sz w:val="32"/>
                <w:szCs w:val="32"/>
              </w:rPr>
              <w:t>39.83</w:t>
            </w:r>
          </w:p>
        </w:tc>
        <w:tc>
          <w:tcPr>
            <w:tcW w:w="1300" w:type="dxa"/>
          </w:tcPr>
          <w:p w14:paraId="5BE2A1DD" w14:textId="77777777" w:rsidR="00C80184" w:rsidRPr="00065A75" w:rsidRDefault="00000000" w:rsidP="00065A75">
            <w:pPr>
              <w:tabs>
                <w:tab w:val="left" w:pos="851"/>
              </w:tabs>
              <w:jc w:val="center"/>
              <w:rPr>
                <w:rFonts w:ascii="TH SarabunPSK" w:hAnsi="TH SarabunPSK" w:cs="TH SarabunPSK"/>
                <w:sz w:val="32"/>
                <w:szCs w:val="32"/>
              </w:rPr>
            </w:pPr>
            <w:r w:rsidRPr="00065A75">
              <w:rPr>
                <w:rFonts w:ascii="TH SarabunPSK" w:hAnsi="TH SarabunPSK" w:cs="TH SarabunPSK"/>
                <w:sz w:val="32"/>
                <w:szCs w:val="32"/>
              </w:rPr>
              <w:t>4.70</w:t>
            </w:r>
          </w:p>
        </w:tc>
        <w:tc>
          <w:tcPr>
            <w:tcW w:w="900" w:type="dxa"/>
          </w:tcPr>
          <w:p w14:paraId="20687846" w14:textId="77777777" w:rsidR="00C80184" w:rsidRPr="00065A75" w:rsidRDefault="00000000" w:rsidP="00065A75">
            <w:pPr>
              <w:tabs>
                <w:tab w:val="left" w:pos="851"/>
              </w:tabs>
              <w:jc w:val="center"/>
              <w:rPr>
                <w:rFonts w:ascii="TH SarabunPSK" w:hAnsi="TH SarabunPSK" w:cs="TH SarabunPSK"/>
                <w:sz w:val="32"/>
                <w:szCs w:val="32"/>
              </w:rPr>
            </w:pPr>
            <w:r w:rsidRPr="00065A75">
              <w:rPr>
                <w:rFonts w:ascii="TH SarabunPSK" w:hAnsi="TH SarabunPSK" w:cs="TH SarabunPSK"/>
                <w:sz w:val="32"/>
                <w:szCs w:val="32"/>
              </w:rPr>
              <w:t>15.28</w:t>
            </w:r>
          </w:p>
        </w:tc>
        <w:tc>
          <w:tcPr>
            <w:tcW w:w="900" w:type="dxa"/>
          </w:tcPr>
          <w:p w14:paraId="62DAD8DD" w14:textId="77777777" w:rsidR="00C80184" w:rsidRPr="00065A75" w:rsidRDefault="00000000" w:rsidP="00065A75">
            <w:pPr>
              <w:tabs>
                <w:tab w:val="left" w:pos="851"/>
              </w:tabs>
              <w:jc w:val="center"/>
              <w:rPr>
                <w:rFonts w:ascii="TH SarabunPSK" w:hAnsi="TH SarabunPSK" w:cs="TH SarabunPSK"/>
                <w:sz w:val="32"/>
                <w:szCs w:val="32"/>
              </w:rPr>
            </w:pPr>
            <w:r w:rsidRPr="00065A75">
              <w:rPr>
                <w:rFonts w:ascii="TH SarabunPSK" w:hAnsi="TH SarabunPSK" w:cs="TH SarabunPSK"/>
                <w:sz w:val="32"/>
                <w:szCs w:val="32"/>
              </w:rPr>
              <w:t>&lt; .001</w:t>
            </w:r>
          </w:p>
        </w:tc>
      </w:tr>
      <w:tr w:rsidR="00C80184" w:rsidRPr="00065A75" w14:paraId="0E1601AD" w14:textId="77777777" w:rsidTr="009E24F5">
        <w:tc>
          <w:tcPr>
            <w:tcW w:w="2400" w:type="dxa"/>
          </w:tcPr>
          <w:p w14:paraId="279DADBE" w14:textId="77777777" w:rsidR="00C80184" w:rsidRPr="00065A75" w:rsidRDefault="00C80184" w:rsidP="00065A75">
            <w:pPr>
              <w:tabs>
                <w:tab w:val="left" w:pos="851"/>
              </w:tabs>
              <w:jc w:val="center"/>
              <w:rPr>
                <w:rFonts w:ascii="TH SarabunPSK" w:hAnsi="TH SarabunPSK" w:cs="TH SarabunPSK"/>
                <w:sz w:val="32"/>
                <w:szCs w:val="32"/>
              </w:rPr>
            </w:pPr>
          </w:p>
        </w:tc>
        <w:tc>
          <w:tcPr>
            <w:tcW w:w="1600" w:type="dxa"/>
          </w:tcPr>
          <w:p w14:paraId="671F2352" w14:textId="77777777" w:rsidR="00C80184" w:rsidRPr="00065A75" w:rsidRDefault="00000000" w:rsidP="00065A75">
            <w:pPr>
              <w:tabs>
                <w:tab w:val="left" w:pos="851"/>
              </w:tabs>
              <w:jc w:val="center"/>
              <w:rPr>
                <w:rFonts w:ascii="TH SarabunPSK" w:hAnsi="TH SarabunPSK" w:cs="TH SarabunPSK"/>
                <w:sz w:val="32"/>
                <w:szCs w:val="32"/>
              </w:rPr>
            </w:pPr>
            <w:r w:rsidRPr="00065A75">
              <w:rPr>
                <w:rFonts w:ascii="TH SarabunPSK" w:hAnsi="TH SarabunPSK" w:cs="TH SarabunPSK"/>
                <w:sz w:val="32"/>
                <w:szCs w:val="32"/>
              </w:rPr>
              <w:t>Post-activity</w:t>
            </w:r>
          </w:p>
        </w:tc>
        <w:tc>
          <w:tcPr>
            <w:tcW w:w="900" w:type="dxa"/>
          </w:tcPr>
          <w:p w14:paraId="309AE934" w14:textId="77777777" w:rsidR="00C80184" w:rsidRPr="00065A75" w:rsidRDefault="00000000" w:rsidP="00065A75">
            <w:pPr>
              <w:tabs>
                <w:tab w:val="left" w:pos="851"/>
              </w:tabs>
              <w:jc w:val="center"/>
              <w:rPr>
                <w:rFonts w:ascii="TH SarabunPSK" w:hAnsi="TH SarabunPSK" w:cs="TH SarabunPSK"/>
                <w:sz w:val="32"/>
                <w:szCs w:val="32"/>
              </w:rPr>
            </w:pPr>
            <w:r w:rsidRPr="00065A75">
              <w:rPr>
                <w:rFonts w:ascii="TH SarabunPSK" w:hAnsi="TH SarabunPSK" w:cs="TH SarabunPSK"/>
                <w:sz w:val="32"/>
                <w:szCs w:val="32"/>
              </w:rPr>
              <w:t>30</w:t>
            </w:r>
          </w:p>
        </w:tc>
        <w:tc>
          <w:tcPr>
            <w:tcW w:w="1400" w:type="dxa"/>
          </w:tcPr>
          <w:p w14:paraId="41F13AF8" w14:textId="77777777" w:rsidR="00C80184" w:rsidRPr="00065A75" w:rsidRDefault="00000000" w:rsidP="00065A75">
            <w:pPr>
              <w:tabs>
                <w:tab w:val="left" w:pos="851"/>
              </w:tabs>
              <w:jc w:val="center"/>
              <w:rPr>
                <w:rFonts w:ascii="TH SarabunPSK" w:hAnsi="TH SarabunPSK" w:cs="TH SarabunPSK"/>
                <w:sz w:val="32"/>
                <w:szCs w:val="32"/>
              </w:rPr>
            </w:pPr>
            <w:r w:rsidRPr="00065A75">
              <w:rPr>
                <w:rFonts w:ascii="TH SarabunPSK" w:hAnsi="TH SarabunPSK" w:cs="TH SarabunPSK"/>
                <w:sz w:val="32"/>
                <w:szCs w:val="32"/>
              </w:rPr>
              <w:t>32.80</w:t>
            </w:r>
          </w:p>
        </w:tc>
        <w:tc>
          <w:tcPr>
            <w:tcW w:w="1300" w:type="dxa"/>
          </w:tcPr>
          <w:p w14:paraId="5E701615" w14:textId="77777777" w:rsidR="00C80184" w:rsidRPr="00065A75" w:rsidRDefault="00000000" w:rsidP="00065A75">
            <w:pPr>
              <w:tabs>
                <w:tab w:val="left" w:pos="851"/>
              </w:tabs>
              <w:jc w:val="center"/>
              <w:rPr>
                <w:rFonts w:ascii="TH SarabunPSK" w:hAnsi="TH SarabunPSK" w:cs="TH SarabunPSK"/>
                <w:sz w:val="32"/>
                <w:szCs w:val="32"/>
              </w:rPr>
            </w:pPr>
            <w:r w:rsidRPr="00065A75">
              <w:rPr>
                <w:rFonts w:ascii="TH SarabunPSK" w:hAnsi="TH SarabunPSK" w:cs="TH SarabunPSK"/>
                <w:sz w:val="32"/>
                <w:szCs w:val="32"/>
              </w:rPr>
              <w:t>4.51</w:t>
            </w:r>
          </w:p>
        </w:tc>
        <w:tc>
          <w:tcPr>
            <w:tcW w:w="900" w:type="dxa"/>
          </w:tcPr>
          <w:p w14:paraId="0D0C033E" w14:textId="77777777" w:rsidR="00C80184" w:rsidRPr="00065A75" w:rsidRDefault="00C80184" w:rsidP="00065A75">
            <w:pPr>
              <w:tabs>
                <w:tab w:val="left" w:pos="851"/>
              </w:tabs>
              <w:jc w:val="center"/>
              <w:rPr>
                <w:rFonts w:ascii="TH SarabunPSK" w:hAnsi="TH SarabunPSK" w:cs="TH SarabunPSK"/>
                <w:sz w:val="32"/>
                <w:szCs w:val="32"/>
              </w:rPr>
            </w:pPr>
          </w:p>
        </w:tc>
        <w:tc>
          <w:tcPr>
            <w:tcW w:w="900" w:type="dxa"/>
          </w:tcPr>
          <w:p w14:paraId="20E50C4F" w14:textId="77777777" w:rsidR="00C80184" w:rsidRPr="00065A75" w:rsidRDefault="00C80184" w:rsidP="00065A75">
            <w:pPr>
              <w:tabs>
                <w:tab w:val="left" w:pos="851"/>
              </w:tabs>
              <w:jc w:val="center"/>
              <w:rPr>
                <w:rFonts w:ascii="TH SarabunPSK" w:hAnsi="TH SarabunPSK" w:cs="TH SarabunPSK"/>
                <w:sz w:val="32"/>
                <w:szCs w:val="32"/>
              </w:rPr>
            </w:pPr>
          </w:p>
        </w:tc>
      </w:tr>
    </w:tbl>
    <w:p w14:paraId="7D4B0E8E" w14:textId="77777777" w:rsidR="00C80184" w:rsidRPr="00065A75" w:rsidRDefault="00C80184" w:rsidP="00065A75">
      <w:pPr>
        <w:tabs>
          <w:tab w:val="left" w:pos="851"/>
        </w:tabs>
        <w:spacing w:after="200"/>
        <w:rPr>
          <w:rFonts w:ascii="TH SarabunPSK" w:hAnsi="TH SarabunPSK" w:cs="TH SarabunPSK"/>
          <w:sz w:val="32"/>
          <w:szCs w:val="32"/>
        </w:rPr>
      </w:pPr>
    </w:p>
    <w:p w14:paraId="437A4D14" w14:textId="77777777" w:rsidR="00C80184" w:rsidRPr="00065A75" w:rsidRDefault="00000000" w:rsidP="002C144C">
      <w:pPr>
        <w:pStyle w:val="Heading2"/>
      </w:pPr>
      <w:r w:rsidRPr="00065A75">
        <w:t>Comparison of Stress Score Reduction Between Groups</w:t>
      </w:r>
    </w:p>
    <w:p w14:paraId="45EBDCE5" w14:textId="78FC47F5" w:rsidR="00C80184" w:rsidRPr="00065A75" w:rsidRDefault="002C144C" w:rsidP="00065A75">
      <w:pPr>
        <w:tabs>
          <w:tab w:val="left" w:pos="851"/>
        </w:tabs>
        <w:spacing w:after="200"/>
        <w:jc w:val="both"/>
        <w:rPr>
          <w:rFonts w:ascii="TH SarabunPSK" w:hAnsi="TH SarabunPSK" w:cs="TH SarabunPSK"/>
          <w:sz w:val="32"/>
          <w:szCs w:val="32"/>
        </w:rPr>
      </w:pPr>
      <w:r>
        <w:rPr>
          <w:rFonts w:ascii="TH SarabunPSK" w:hAnsi="TH SarabunPSK" w:cs="TH SarabunPSK"/>
          <w:sz w:val="32"/>
          <w:szCs w:val="32"/>
        </w:rPr>
        <w:tab/>
      </w:r>
      <w:r w:rsidRPr="00065A75">
        <w:rPr>
          <w:rFonts w:ascii="TH SarabunPSK" w:hAnsi="TH SarabunPSK" w:cs="TH SarabunPSK"/>
          <w:sz w:val="32"/>
          <w:szCs w:val="32"/>
        </w:rPr>
        <w:t>The figurative art therapy group showed a mean reduction of 5.63 points (S.D. = 2.70), while the non-figurative art therapy group showed a mean reduction of 7.03 points (S.D. = 2.52). A between-group comparison found that the non-figurative art therapy group's reduction was significantly greater at the .05 level (t = 2.08, p = .042), although the 1.40-point difference was practically modest (Table 4).</w:t>
      </w:r>
    </w:p>
    <w:p w14:paraId="048614DD" w14:textId="77777777" w:rsidR="00C80184" w:rsidRPr="00065A75" w:rsidRDefault="00000000" w:rsidP="00065A75">
      <w:pPr>
        <w:tabs>
          <w:tab w:val="left" w:pos="851"/>
        </w:tabs>
        <w:spacing w:after="200"/>
        <w:rPr>
          <w:rFonts w:ascii="TH SarabunPSK" w:hAnsi="TH SarabunPSK" w:cs="TH SarabunPSK"/>
          <w:sz w:val="32"/>
          <w:szCs w:val="32"/>
        </w:rPr>
      </w:pPr>
      <w:r w:rsidRPr="00065A75">
        <w:rPr>
          <w:rFonts w:ascii="TH SarabunPSK" w:hAnsi="TH SarabunPSK" w:cs="TH SarabunPSK"/>
          <w:sz w:val="32"/>
          <w:szCs w:val="32"/>
        </w:rPr>
        <w:t>Table 4 Comparison of Stress Score Reduction Between Experimental Groups</w:t>
      </w:r>
    </w:p>
    <w:tbl>
      <w:tblPr>
        <w:tblW w:w="9000" w:type="dxa"/>
        <w:tblBorders>
          <w:top w:val="single" w:sz="4" w:space="0" w:color="auto"/>
          <w:bottom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66"/>
        <w:gridCol w:w="877"/>
        <w:gridCol w:w="1677"/>
        <w:gridCol w:w="1572"/>
        <w:gridCol w:w="904"/>
        <w:gridCol w:w="904"/>
      </w:tblGrid>
      <w:tr w:rsidR="00C80184" w:rsidRPr="00065A75" w14:paraId="6544F24B" w14:textId="77777777" w:rsidTr="009E24F5">
        <w:tc>
          <w:tcPr>
            <w:tcW w:w="3400" w:type="dxa"/>
            <w:shd w:val="clear" w:color="auto" w:fill="D9D9D9"/>
          </w:tcPr>
          <w:p w14:paraId="26DB0355" w14:textId="77777777" w:rsidR="00C80184" w:rsidRPr="00065A75" w:rsidRDefault="00000000" w:rsidP="00065A75">
            <w:pPr>
              <w:tabs>
                <w:tab w:val="left" w:pos="851"/>
              </w:tabs>
              <w:jc w:val="center"/>
              <w:rPr>
                <w:rFonts w:ascii="TH SarabunPSK" w:hAnsi="TH SarabunPSK" w:cs="TH SarabunPSK"/>
                <w:sz w:val="32"/>
                <w:szCs w:val="32"/>
              </w:rPr>
            </w:pPr>
            <w:r w:rsidRPr="00065A75">
              <w:rPr>
                <w:rFonts w:ascii="TH SarabunPSK" w:hAnsi="TH SarabunPSK" w:cs="TH SarabunPSK"/>
                <w:b/>
                <w:bCs/>
                <w:sz w:val="32"/>
                <w:szCs w:val="32"/>
              </w:rPr>
              <w:t>Experimental Group</w:t>
            </w:r>
          </w:p>
        </w:tc>
        <w:tc>
          <w:tcPr>
            <w:tcW w:w="1000" w:type="dxa"/>
            <w:shd w:val="clear" w:color="auto" w:fill="D9D9D9"/>
          </w:tcPr>
          <w:p w14:paraId="3B1B8B54" w14:textId="77777777" w:rsidR="00C80184" w:rsidRPr="00065A75" w:rsidRDefault="00000000" w:rsidP="00065A75">
            <w:pPr>
              <w:tabs>
                <w:tab w:val="left" w:pos="851"/>
              </w:tabs>
              <w:jc w:val="center"/>
              <w:rPr>
                <w:rFonts w:ascii="TH SarabunPSK" w:hAnsi="TH SarabunPSK" w:cs="TH SarabunPSK"/>
                <w:sz w:val="32"/>
                <w:szCs w:val="32"/>
              </w:rPr>
            </w:pPr>
            <w:r w:rsidRPr="00065A75">
              <w:rPr>
                <w:rFonts w:ascii="TH SarabunPSK" w:hAnsi="TH SarabunPSK" w:cs="TH SarabunPSK"/>
                <w:b/>
                <w:bCs/>
                <w:sz w:val="32"/>
                <w:szCs w:val="32"/>
              </w:rPr>
              <w:t>n</w:t>
            </w:r>
          </w:p>
        </w:tc>
        <w:tc>
          <w:tcPr>
            <w:tcW w:w="1800" w:type="dxa"/>
            <w:shd w:val="clear" w:color="auto" w:fill="D9D9D9"/>
          </w:tcPr>
          <w:p w14:paraId="2ABCD8E1" w14:textId="77777777" w:rsidR="00C80184" w:rsidRPr="00065A75" w:rsidRDefault="00000000" w:rsidP="00065A75">
            <w:pPr>
              <w:tabs>
                <w:tab w:val="left" w:pos="851"/>
              </w:tabs>
              <w:jc w:val="center"/>
              <w:rPr>
                <w:rFonts w:ascii="TH SarabunPSK" w:hAnsi="TH SarabunPSK" w:cs="TH SarabunPSK"/>
                <w:sz w:val="32"/>
                <w:szCs w:val="32"/>
              </w:rPr>
            </w:pPr>
            <w:r w:rsidRPr="00065A75">
              <w:rPr>
                <w:rFonts w:ascii="TH SarabunPSK" w:hAnsi="TH SarabunPSK" w:cs="TH SarabunPSK"/>
                <w:b/>
                <w:bCs/>
                <w:sz w:val="32"/>
                <w:szCs w:val="32"/>
              </w:rPr>
              <w:t>Mean Reduction</w:t>
            </w:r>
          </w:p>
        </w:tc>
        <w:tc>
          <w:tcPr>
            <w:tcW w:w="1800" w:type="dxa"/>
            <w:shd w:val="clear" w:color="auto" w:fill="D9D9D9"/>
          </w:tcPr>
          <w:p w14:paraId="29D8EE88" w14:textId="77777777" w:rsidR="00C80184" w:rsidRPr="00065A75" w:rsidRDefault="00000000" w:rsidP="00065A75">
            <w:pPr>
              <w:tabs>
                <w:tab w:val="left" w:pos="851"/>
              </w:tabs>
              <w:jc w:val="center"/>
              <w:rPr>
                <w:rFonts w:ascii="TH SarabunPSK" w:hAnsi="TH SarabunPSK" w:cs="TH SarabunPSK"/>
                <w:sz w:val="32"/>
                <w:szCs w:val="32"/>
              </w:rPr>
            </w:pPr>
            <w:r w:rsidRPr="00065A75">
              <w:rPr>
                <w:rFonts w:ascii="TH SarabunPSK" w:hAnsi="TH SarabunPSK" w:cs="TH SarabunPSK"/>
                <w:b/>
                <w:bCs/>
                <w:sz w:val="32"/>
                <w:szCs w:val="32"/>
              </w:rPr>
              <w:t>S.D.</w:t>
            </w:r>
          </w:p>
        </w:tc>
        <w:tc>
          <w:tcPr>
            <w:tcW w:w="1000" w:type="dxa"/>
            <w:shd w:val="clear" w:color="auto" w:fill="D9D9D9"/>
          </w:tcPr>
          <w:p w14:paraId="02439321" w14:textId="77777777" w:rsidR="00C80184" w:rsidRPr="00065A75" w:rsidRDefault="00000000" w:rsidP="00065A75">
            <w:pPr>
              <w:tabs>
                <w:tab w:val="left" w:pos="851"/>
              </w:tabs>
              <w:jc w:val="center"/>
              <w:rPr>
                <w:rFonts w:ascii="TH SarabunPSK" w:hAnsi="TH SarabunPSK" w:cs="TH SarabunPSK"/>
                <w:sz w:val="32"/>
                <w:szCs w:val="32"/>
              </w:rPr>
            </w:pPr>
            <w:r w:rsidRPr="00065A75">
              <w:rPr>
                <w:rFonts w:ascii="TH SarabunPSK" w:hAnsi="TH SarabunPSK" w:cs="TH SarabunPSK"/>
                <w:b/>
                <w:bCs/>
                <w:sz w:val="32"/>
                <w:szCs w:val="32"/>
              </w:rPr>
              <w:t>t</w:t>
            </w:r>
          </w:p>
        </w:tc>
        <w:tc>
          <w:tcPr>
            <w:tcW w:w="1000" w:type="dxa"/>
            <w:shd w:val="clear" w:color="auto" w:fill="D9D9D9"/>
          </w:tcPr>
          <w:p w14:paraId="7570038B" w14:textId="77777777" w:rsidR="00C80184" w:rsidRPr="00065A75" w:rsidRDefault="00000000" w:rsidP="00065A75">
            <w:pPr>
              <w:tabs>
                <w:tab w:val="left" w:pos="851"/>
              </w:tabs>
              <w:jc w:val="center"/>
              <w:rPr>
                <w:rFonts w:ascii="TH SarabunPSK" w:hAnsi="TH SarabunPSK" w:cs="TH SarabunPSK"/>
                <w:sz w:val="32"/>
                <w:szCs w:val="32"/>
              </w:rPr>
            </w:pPr>
            <w:r w:rsidRPr="00065A75">
              <w:rPr>
                <w:rFonts w:ascii="TH SarabunPSK" w:hAnsi="TH SarabunPSK" w:cs="TH SarabunPSK"/>
                <w:b/>
                <w:bCs/>
                <w:sz w:val="32"/>
                <w:szCs w:val="32"/>
              </w:rPr>
              <w:t>p</w:t>
            </w:r>
          </w:p>
        </w:tc>
      </w:tr>
      <w:tr w:rsidR="00C80184" w:rsidRPr="00065A75" w14:paraId="0DE90BC0" w14:textId="77777777" w:rsidTr="009E24F5">
        <w:tc>
          <w:tcPr>
            <w:tcW w:w="3400" w:type="dxa"/>
          </w:tcPr>
          <w:p w14:paraId="21100F53" w14:textId="77777777" w:rsidR="00C80184" w:rsidRPr="00065A75" w:rsidRDefault="00000000" w:rsidP="00065A75">
            <w:pPr>
              <w:tabs>
                <w:tab w:val="left" w:pos="851"/>
              </w:tabs>
              <w:rPr>
                <w:rFonts w:ascii="TH SarabunPSK" w:hAnsi="TH SarabunPSK" w:cs="TH SarabunPSK"/>
                <w:sz w:val="32"/>
                <w:szCs w:val="32"/>
              </w:rPr>
            </w:pPr>
            <w:r w:rsidRPr="00065A75">
              <w:rPr>
                <w:rFonts w:ascii="TH SarabunPSK" w:hAnsi="TH SarabunPSK" w:cs="TH SarabunPSK"/>
                <w:sz w:val="32"/>
                <w:szCs w:val="32"/>
              </w:rPr>
              <w:t>Figurative Art Therapy</w:t>
            </w:r>
          </w:p>
        </w:tc>
        <w:tc>
          <w:tcPr>
            <w:tcW w:w="1000" w:type="dxa"/>
          </w:tcPr>
          <w:p w14:paraId="0028A219" w14:textId="77777777" w:rsidR="00C80184" w:rsidRPr="00065A75" w:rsidRDefault="00000000" w:rsidP="00065A75">
            <w:pPr>
              <w:tabs>
                <w:tab w:val="left" w:pos="851"/>
              </w:tabs>
              <w:jc w:val="center"/>
              <w:rPr>
                <w:rFonts w:ascii="TH SarabunPSK" w:hAnsi="TH SarabunPSK" w:cs="TH SarabunPSK"/>
                <w:sz w:val="32"/>
                <w:szCs w:val="32"/>
              </w:rPr>
            </w:pPr>
            <w:r w:rsidRPr="00065A75">
              <w:rPr>
                <w:rFonts w:ascii="TH SarabunPSK" w:hAnsi="TH SarabunPSK" w:cs="TH SarabunPSK"/>
                <w:sz w:val="32"/>
                <w:szCs w:val="32"/>
              </w:rPr>
              <w:t>30</w:t>
            </w:r>
          </w:p>
        </w:tc>
        <w:tc>
          <w:tcPr>
            <w:tcW w:w="1800" w:type="dxa"/>
          </w:tcPr>
          <w:p w14:paraId="31DF3C60" w14:textId="77777777" w:rsidR="00C80184" w:rsidRPr="00065A75" w:rsidRDefault="00000000" w:rsidP="00065A75">
            <w:pPr>
              <w:tabs>
                <w:tab w:val="left" w:pos="851"/>
              </w:tabs>
              <w:jc w:val="center"/>
              <w:rPr>
                <w:rFonts w:ascii="TH SarabunPSK" w:hAnsi="TH SarabunPSK" w:cs="TH SarabunPSK"/>
                <w:sz w:val="32"/>
                <w:szCs w:val="32"/>
              </w:rPr>
            </w:pPr>
            <w:r w:rsidRPr="00065A75">
              <w:rPr>
                <w:rFonts w:ascii="TH SarabunPSK" w:hAnsi="TH SarabunPSK" w:cs="TH SarabunPSK"/>
                <w:sz w:val="32"/>
                <w:szCs w:val="32"/>
              </w:rPr>
              <w:t>5.63</w:t>
            </w:r>
          </w:p>
        </w:tc>
        <w:tc>
          <w:tcPr>
            <w:tcW w:w="1800" w:type="dxa"/>
          </w:tcPr>
          <w:p w14:paraId="5C1BF78E" w14:textId="77777777" w:rsidR="00C80184" w:rsidRPr="00065A75" w:rsidRDefault="00000000" w:rsidP="00065A75">
            <w:pPr>
              <w:tabs>
                <w:tab w:val="left" w:pos="851"/>
              </w:tabs>
              <w:jc w:val="center"/>
              <w:rPr>
                <w:rFonts w:ascii="TH SarabunPSK" w:hAnsi="TH SarabunPSK" w:cs="TH SarabunPSK"/>
                <w:sz w:val="32"/>
                <w:szCs w:val="32"/>
              </w:rPr>
            </w:pPr>
            <w:r w:rsidRPr="00065A75">
              <w:rPr>
                <w:rFonts w:ascii="TH SarabunPSK" w:hAnsi="TH SarabunPSK" w:cs="TH SarabunPSK"/>
                <w:sz w:val="32"/>
                <w:szCs w:val="32"/>
              </w:rPr>
              <w:t>2.70</w:t>
            </w:r>
          </w:p>
        </w:tc>
        <w:tc>
          <w:tcPr>
            <w:tcW w:w="1000" w:type="dxa"/>
          </w:tcPr>
          <w:p w14:paraId="37F4F228" w14:textId="77777777" w:rsidR="00C80184" w:rsidRPr="00065A75" w:rsidRDefault="00000000" w:rsidP="00065A75">
            <w:pPr>
              <w:tabs>
                <w:tab w:val="left" w:pos="851"/>
              </w:tabs>
              <w:jc w:val="center"/>
              <w:rPr>
                <w:rFonts w:ascii="TH SarabunPSK" w:hAnsi="TH SarabunPSK" w:cs="TH SarabunPSK"/>
                <w:sz w:val="32"/>
                <w:szCs w:val="32"/>
              </w:rPr>
            </w:pPr>
            <w:r w:rsidRPr="00065A75">
              <w:rPr>
                <w:rFonts w:ascii="TH SarabunPSK" w:hAnsi="TH SarabunPSK" w:cs="TH SarabunPSK"/>
                <w:sz w:val="32"/>
                <w:szCs w:val="32"/>
              </w:rPr>
              <w:t>2.08</w:t>
            </w:r>
          </w:p>
        </w:tc>
        <w:tc>
          <w:tcPr>
            <w:tcW w:w="1000" w:type="dxa"/>
          </w:tcPr>
          <w:p w14:paraId="4AFAADC4" w14:textId="77777777" w:rsidR="00C80184" w:rsidRPr="00065A75" w:rsidRDefault="00000000" w:rsidP="00065A75">
            <w:pPr>
              <w:tabs>
                <w:tab w:val="left" w:pos="851"/>
              </w:tabs>
              <w:jc w:val="center"/>
              <w:rPr>
                <w:rFonts w:ascii="TH SarabunPSK" w:hAnsi="TH SarabunPSK" w:cs="TH SarabunPSK"/>
                <w:sz w:val="32"/>
                <w:szCs w:val="32"/>
              </w:rPr>
            </w:pPr>
            <w:r w:rsidRPr="00065A75">
              <w:rPr>
                <w:rFonts w:ascii="TH SarabunPSK" w:hAnsi="TH SarabunPSK" w:cs="TH SarabunPSK"/>
                <w:sz w:val="32"/>
                <w:szCs w:val="32"/>
              </w:rPr>
              <w:t>.042</w:t>
            </w:r>
          </w:p>
        </w:tc>
      </w:tr>
      <w:tr w:rsidR="00C80184" w:rsidRPr="00065A75" w14:paraId="0041B9AA" w14:textId="77777777" w:rsidTr="009E24F5">
        <w:tc>
          <w:tcPr>
            <w:tcW w:w="3400" w:type="dxa"/>
          </w:tcPr>
          <w:p w14:paraId="40748C88" w14:textId="77777777" w:rsidR="00C80184" w:rsidRPr="00065A75" w:rsidRDefault="00000000" w:rsidP="00065A75">
            <w:pPr>
              <w:tabs>
                <w:tab w:val="left" w:pos="851"/>
              </w:tabs>
              <w:rPr>
                <w:rFonts w:ascii="TH SarabunPSK" w:hAnsi="TH SarabunPSK" w:cs="TH SarabunPSK"/>
                <w:sz w:val="32"/>
                <w:szCs w:val="32"/>
              </w:rPr>
            </w:pPr>
            <w:r w:rsidRPr="00065A75">
              <w:rPr>
                <w:rFonts w:ascii="TH SarabunPSK" w:hAnsi="TH SarabunPSK" w:cs="TH SarabunPSK"/>
                <w:sz w:val="32"/>
                <w:szCs w:val="32"/>
              </w:rPr>
              <w:t>Non-Figurative Art Therapy</w:t>
            </w:r>
          </w:p>
        </w:tc>
        <w:tc>
          <w:tcPr>
            <w:tcW w:w="1000" w:type="dxa"/>
          </w:tcPr>
          <w:p w14:paraId="524017B2" w14:textId="77777777" w:rsidR="00C80184" w:rsidRPr="00065A75" w:rsidRDefault="00000000" w:rsidP="00065A75">
            <w:pPr>
              <w:tabs>
                <w:tab w:val="left" w:pos="851"/>
              </w:tabs>
              <w:jc w:val="center"/>
              <w:rPr>
                <w:rFonts w:ascii="TH SarabunPSK" w:hAnsi="TH SarabunPSK" w:cs="TH SarabunPSK"/>
                <w:sz w:val="32"/>
                <w:szCs w:val="32"/>
              </w:rPr>
            </w:pPr>
            <w:r w:rsidRPr="00065A75">
              <w:rPr>
                <w:rFonts w:ascii="TH SarabunPSK" w:hAnsi="TH SarabunPSK" w:cs="TH SarabunPSK"/>
                <w:sz w:val="32"/>
                <w:szCs w:val="32"/>
              </w:rPr>
              <w:t>30</w:t>
            </w:r>
          </w:p>
        </w:tc>
        <w:tc>
          <w:tcPr>
            <w:tcW w:w="1800" w:type="dxa"/>
          </w:tcPr>
          <w:p w14:paraId="7FD9DCC7" w14:textId="77777777" w:rsidR="00C80184" w:rsidRPr="00065A75" w:rsidRDefault="00000000" w:rsidP="00065A75">
            <w:pPr>
              <w:tabs>
                <w:tab w:val="left" w:pos="851"/>
              </w:tabs>
              <w:jc w:val="center"/>
              <w:rPr>
                <w:rFonts w:ascii="TH SarabunPSK" w:hAnsi="TH SarabunPSK" w:cs="TH SarabunPSK"/>
                <w:sz w:val="32"/>
                <w:szCs w:val="32"/>
              </w:rPr>
            </w:pPr>
            <w:r w:rsidRPr="00065A75">
              <w:rPr>
                <w:rFonts w:ascii="TH SarabunPSK" w:hAnsi="TH SarabunPSK" w:cs="TH SarabunPSK"/>
                <w:sz w:val="32"/>
                <w:szCs w:val="32"/>
              </w:rPr>
              <w:t>7.03</w:t>
            </w:r>
          </w:p>
        </w:tc>
        <w:tc>
          <w:tcPr>
            <w:tcW w:w="1800" w:type="dxa"/>
          </w:tcPr>
          <w:p w14:paraId="63F7CBAE" w14:textId="77777777" w:rsidR="00C80184" w:rsidRPr="00065A75" w:rsidRDefault="00000000" w:rsidP="00065A75">
            <w:pPr>
              <w:tabs>
                <w:tab w:val="left" w:pos="851"/>
              </w:tabs>
              <w:jc w:val="center"/>
              <w:rPr>
                <w:rFonts w:ascii="TH SarabunPSK" w:hAnsi="TH SarabunPSK" w:cs="TH SarabunPSK"/>
                <w:sz w:val="32"/>
                <w:szCs w:val="32"/>
              </w:rPr>
            </w:pPr>
            <w:r w:rsidRPr="00065A75">
              <w:rPr>
                <w:rFonts w:ascii="TH SarabunPSK" w:hAnsi="TH SarabunPSK" w:cs="TH SarabunPSK"/>
                <w:sz w:val="32"/>
                <w:szCs w:val="32"/>
              </w:rPr>
              <w:t>2.52</w:t>
            </w:r>
          </w:p>
        </w:tc>
        <w:tc>
          <w:tcPr>
            <w:tcW w:w="1000" w:type="dxa"/>
          </w:tcPr>
          <w:p w14:paraId="344DC920" w14:textId="77777777" w:rsidR="00C80184" w:rsidRPr="00065A75" w:rsidRDefault="00C80184" w:rsidP="00065A75">
            <w:pPr>
              <w:tabs>
                <w:tab w:val="left" w:pos="851"/>
              </w:tabs>
              <w:jc w:val="center"/>
              <w:rPr>
                <w:rFonts w:ascii="TH SarabunPSK" w:hAnsi="TH SarabunPSK" w:cs="TH SarabunPSK"/>
                <w:sz w:val="32"/>
                <w:szCs w:val="32"/>
              </w:rPr>
            </w:pPr>
          </w:p>
        </w:tc>
        <w:tc>
          <w:tcPr>
            <w:tcW w:w="1000" w:type="dxa"/>
          </w:tcPr>
          <w:p w14:paraId="27298E38" w14:textId="77777777" w:rsidR="00C80184" w:rsidRPr="00065A75" w:rsidRDefault="00C80184" w:rsidP="00065A75">
            <w:pPr>
              <w:tabs>
                <w:tab w:val="left" w:pos="851"/>
              </w:tabs>
              <w:jc w:val="center"/>
              <w:rPr>
                <w:rFonts w:ascii="TH SarabunPSK" w:hAnsi="TH SarabunPSK" w:cs="TH SarabunPSK"/>
                <w:sz w:val="32"/>
                <w:szCs w:val="32"/>
              </w:rPr>
            </w:pPr>
          </w:p>
        </w:tc>
      </w:tr>
    </w:tbl>
    <w:p w14:paraId="747C4E86" w14:textId="77777777" w:rsidR="00C80184" w:rsidRPr="00065A75" w:rsidRDefault="00C80184" w:rsidP="00065A75">
      <w:pPr>
        <w:tabs>
          <w:tab w:val="left" w:pos="851"/>
        </w:tabs>
        <w:spacing w:after="200"/>
        <w:rPr>
          <w:rFonts w:ascii="TH SarabunPSK" w:hAnsi="TH SarabunPSK" w:cs="TH SarabunPSK"/>
          <w:sz w:val="32"/>
          <w:szCs w:val="32"/>
        </w:rPr>
      </w:pPr>
    </w:p>
    <w:p w14:paraId="13FE0651" w14:textId="77777777" w:rsidR="002C144C" w:rsidRDefault="002C144C">
      <w:pPr>
        <w:rPr>
          <w:rFonts w:ascii="TH SarabunPSK" w:hAnsi="TH SarabunPSK" w:cs="TH SarabunPSK"/>
          <w:b/>
          <w:bCs/>
          <w:color w:val="000000" w:themeColor="text1"/>
          <w:sz w:val="32"/>
          <w:szCs w:val="32"/>
        </w:rPr>
      </w:pPr>
      <w:r>
        <w:br w:type="page"/>
      </w:r>
    </w:p>
    <w:p w14:paraId="5FDD6B7B" w14:textId="01617CD1" w:rsidR="00C80184" w:rsidRPr="002C144C" w:rsidRDefault="00000000" w:rsidP="002C144C">
      <w:pPr>
        <w:pStyle w:val="Heading1"/>
        <w:jc w:val="center"/>
        <w:rPr>
          <w:sz w:val="36"/>
          <w:szCs w:val="36"/>
        </w:rPr>
      </w:pPr>
      <w:r w:rsidRPr="002C144C">
        <w:rPr>
          <w:sz w:val="36"/>
          <w:szCs w:val="36"/>
        </w:rPr>
        <w:lastRenderedPageBreak/>
        <w:t>Discussion</w:t>
      </w:r>
    </w:p>
    <w:p w14:paraId="4C713F33" w14:textId="77777777" w:rsidR="00C80184" w:rsidRPr="00065A75" w:rsidRDefault="00000000" w:rsidP="002C144C">
      <w:pPr>
        <w:pStyle w:val="Heading2"/>
      </w:pPr>
      <w:r w:rsidRPr="00065A75">
        <w:t>Effects of Figurative Art Therapy Activities</w:t>
      </w:r>
    </w:p>
    <w:p w14:paraId="2F92687C" w14:textId="1345013C" w:rsidR="00C80184" w:rsidRPr="00065A75" w:rsidRDefault="002C144C" w:rsidP="00065A75">
      <w:pPr>
        <w:tabs>
          <w:tab w:val="left" w:pos="851"/>
        </w:tabs>
        <w:spacing w:after="200"/>
        <w:jc w:val="both"/>
        <w:rPr>
          <w:rFonts w:ascii="TH SarabunPSK" w:hAnsi="TH SarabunPSK" w:cs="TH SarabunPSK"/>
          <w:sz w:val="32"/>
          <w:szCs w:val="32"/>
        </w:rPr>
      </w:pPr>
      <w:r>
        <w:rPr>
          <w:rFonts w:ascii="TH SarabunPSK" w:hAnsi="TH SarabunPSK" w:cs="TH SarabunPSK"/>
          <w:sz w:val="32"/>
          <w:szCs w:val="32"/>
        </w:rPr>
        <w:tab/>
      </w:r>
      <w:r w:rsidRPr="00065A75">
        <w:rPr>
          <w:rFonts w:ascii="TH SarabunPSK" w:hAnsi="TH SarabunPSK" w:cs="TH SarabunPSK"/>
          <w:sz w:val="32"/>
          <w:szCs w:val="32"/>
        </w:rPr>
        <w:t xml:space="preserve">The results showed that figurative art therapy activities significantly reduced stress levels in youth athletes. This may be because the activity gave students the opportunity to translate their sporting experiences, expectations, pride, or pressures into a visible image. Creating an image with clear form may have helped students see their own thoughts and feelings concretely, prompting self-reflection and reducing the tension of holding feelings inside. This finding is consistent with the work of Curry and Kasser (2005), the American Art Therapy Association (2022), and Fancourt and Finn (2019), which support the role of art in promoting psychological well-being, as well as with the work of </w:t>
      </w:r>
      <w:proofErr w:type="spellStart"/>
      <w:r w:rsidRPr="00065A75">
        <w:rPr>
          <w:rFonts w:ascii="TH SarabunPSK" w:hAnsi="TH SarabunPSK" w:cs="TH SarabunPSK"/>
          <w:sz w:val="32"/>
          <w:szCs w:val="32"/>
        </w:rPr>
        <w:t>Phiset</w:t>
      </w:r>
      <w:proofErr w:type="spellEnd"/>
      <w:r w:rsidRPr="00065A75">
        <w:rPr>
          <w:rFonts w:ascii="TH SarabunPSK" w:hAnsi="TH SarabunPSK" w:cs="TH SarabunPSK"/>
          <w:sz w:val="32"/>
          <w:szCs w:val="32"/>
        </w:rPr>
        <w:t xml:space="preserve"> </w:t>
      </w:r>
      <w:proofErr w:type="spellStart"/>
      <w:r w:rsidRPr="00065A75">
        <w:rPr>
          <w:rFonts w:ascii="TH SarabunPSK" w:hAnsi="TH SarabunPSK" w:cs="TH SarabunPSK"/>
          <w:sz w:val="32"/>
          <w:szCs w:val="32"/>
        </w:rPr>
        <w:t>Phophit</w:t>
      </w:r>
      <w:proofErr w:type="spellEnd"/>
      <w:r w:rsidRPr="00065A75">
        <w:rPr>
          <w:rFonts w:ascii="TH SarabunPSK" w:hAnsi="TH SarabunPSK" w:cs="TH SarabunPSK"/>
          <w:sz w:val="32"/>
          <w:szCs w:val="32"/>
        </w:rPr>
        <w:t xml:space="preserve"> (2019; 2020) conducted in the </w:t>
      </w:r>
      <w:proofErr w:type="spellStart"/>
      <w:r w:rsidRPr="00065A75">
        <w:rPr>
          <w:rFonts w:ascii="TH SarabunPSK" w:hAnsi="TH SarabunPSK" w:cs="TH SarabunPSK"/>
          <w:sz w:val="32"/>
          <w:szCs w:val="32"/>
        </w:rPr>
        <w:t>Suphanburi</w:t>
      </w:r>
      <w:proofErr w:type="spellEnd"/>
      <w:r w:rsidRPr="00065A75">
        <w:rPr>
          <w:rFonts w:ascii="TH SarabunPSK" w:hAnsi="TH SarabunPSK" w:cs="TH SarabunPSK"/>
          <w:sz w:val="32"/>
          <w:szCs w:val="32"/>
        </w:rPr>
        <w:t xml:space="preserve"> provincial context.</w:t>
      </w:r>
    </w:p>
    <w:p w14:paraId="1EBF3889" w14:textId="77777777" w:rsidR="00C80184" w:rsidRPr="00065A75" w:rsidRDefault="00000000" w:rsidP="002C144C">
      <w:pPr>
        <w:pStyle w:val="Heading2"/>
      </w:pPr>
      <w:r w:rsidRPr="00065A75">
        <w:t>Effects of Non-Figurative Art Therapy Activities</w:t>
      </w:r>
    </w:p>
    <w:p w14:paraId="28E8B14B" w14:textId="594D156D" w:rsidR="00C80184" w:rsidRPr="00065A75" w:rsidRDefault="002C144C" w:rsidP="00065A75">
      <w:pPr>
        <w:tabs>
          <w:tab w:val="left" w:pos="851"/>
        </w:tabs>
        <w:spacing w:after="200"/>
        <w:jc w:val="both"/>
        <w:rPr>
          <w:rFonts w:ascii="TH SarabunPSK" w:hAnsi="TH SarabunPSK" w:cs="TH SarabunPSK"/>
          <w:sz w:val="32"/>
          <w:szCs w:val="32"/>
        </w:rPr>
      </w:pPr>
      <w:r>
        <w:rPr>
          <w:rFonts w:ascii="TH SarabunPSK" w:hAnsi="TH SarabunPSK" w:cs="TH SarabunPSK"/>
          <w:sz w:val="32"/>
          <w:szCs w:val="32"/>
        </w:rPr>
        <w:tab/>
      </w:r>
      <w:r w:rsidRPr="00065A75">
        <w:rPr>
          <w:rFonts w:ascii="TH SarabunPSK" w:hAnsi="TH SarabunPSK" w:cs="TH SarabunPSK"/>
          <w:sz w:val="32"/>
          <w:szCs w:val="32"/>
        </w:rPr>
        <w:t xml:space="preserve">The results also showed that non-figurative art therapy activities significantly reduced stress levels. This may be because the activity allowed students to use color, line, movement, and free techniques—such as paint splattering, paint blowing, and string drawing—without an emphasis on realism or beauty, thereby reducing anxiety about artistic skill and fear of having their work judged. Students were able to release emotion, pressure, and tension naturally through the non-figurative art-making process. This finding is consistent with the work of Martin et al. (2018), Arnaud and Koch (2022), Zhang, Wang, and Abdullah (2024), and </w:t>
      </w:r>
      <w:proofErr w:type="spellStart"/>
      <w:r w:rsidRPr="00065A75">
        <w:rPr>
          <w:rFonts w:ascii="TH SarabunPSK" w:hAnsi="TH SarabunPSK" w:cs="TH SarabunPSK"/>
          <w:sz w:val="32"/>
          <w:szCs w:val="32"/>
        </w:rPr>
        <w:t>Taweerat</w:t>
      </w:r>
      <w:proofErr w:type="spellEnd"/>
      <w:r w:rsidRPr="00065A75">
        <w:rPr>
          <w:rFonts w:ascii="TH SarabunPSK" w:hAnsi="TH SarabunPSK" w:cs="TH SarabunPSK"/>
          <w:sz w:val="32"/>
          <w:szCs w:val="32"/>
        </w:rPr>
        <w:t xml:space="preserve"> </w:t>
      </w:r>
      <w:proofErr w:type="spellStart"/>
      <w:r w:rsidRPr="00065A75">
        <w:rPr>
          <w:rFonts w:ascii="TH SarabunPSK" w:hAnsi="TH SarabunPSK" w:cs="TH SarabunPSK"/>
          <w:sz w:val="32"/>
          <w:szCs w:val="32"/>
        </w:rPr>
        <w:t>Promarat</w:t>
      </w:r>
      <w:proofErr w:type="spellEnd"/>
      <w:r w:rsidRPr="00065A75">
        <w:rPr>
          <w:rFonts w:ascii="TH SarabunPSK" w:hAnsi="TH SarabunPSK" w:cs="TH SarabunPSK"/>
          <w:sz w:val="32"/>
          <w:szCs w:val="32"/>
        </w:rPr>
        <w:t xml:space="preserve"> and colleagues (2016).</w:t>
      </w:r>
    </w:p>
    <w:p w14:paraId="01E655B4" w14:textId="77777777" w:rsidR="00C80184" w:rsidRPr="00065A75" w:rsidRDefault="00000000" w:rsidP="002C144C">
      <w:pPr>
        <w:pStyle w:val="Heading2"/>
      </w:pPr>
      <w:r w:rsidRPr="00065A75">
        <w:t>Comparison Between the Two Forms</w:t>
      </w:r>
    </w:p>
    <w:p w14:paraId="7C728A7E" w14:textId="7D3BE8BF" w:rsidR="00C80184" w:rsidRPr="00065A75" w:rsidRDefault="002C144C" w:rsidP="00065A75">
      <w:pPr>
        <w:tabs>
          <w:tab w:val="left" w:pos="851"/>
        </w:tabs>
        <w:spacing w:after="200"/>
        <w:jc w:val="both"/>
        <w:rPr>
          <w:rFonts w:ascii="TH SarabunPSK" w:hAnsi="TH SarabunPSK" w:cs="TH SarabunPSK"/>
          <w:sz w:val="32"/>
          <w:szCs w:val="32"/>
        </w:rPr>
      </w:pPr>
      <w:r>
        <w:rPr>
          <w:rFonts w:ascii="TH SarabunPSK" w:hAnsi="TH SarabunPSK" w:cs="TH SarabunPSK"/>
          <w:sz w:val="32"/>
          <w:szCs w:val="32"/>
        </w:rPr>
        <w:tab/>
      </w:r>
      <w:r w:rsidRPr="00065A75">
        <w:rPr>
          <w:rFonts w:ascii="TH SarabunPSK" w:hAnsi="TH SarabunPSK" w:cs="TH SarabunPSK"/>
          <w:sz w:val="32"/>
          <w:szCs w:val="32"/>
        </w:rPr>
        <w:t xml:space="preserve">Although both forms of activity reduced stress in the same direction, non-figurative art therapy produced a slightly but statistically significantly greater reduction. This may be explained by the fact that non-figurative activities create more space that is free from competition and judgment, which suits youth athletes who already frequently face evaluation based on scores and statistics in daily life. In addition, the specific physical processes involved in the activity, such as splattering or blowing paint, may release emotional energy more quickly and in closer alignment with the participant's immediate </w:t>
      </w:r>
      <w:r w:rsidRPr="00065A75">
        <w:rPr>
          <w:rFonts w:ascii="TH SarabunPSK" w:hAnsi="TH SarabunPSK" w:cs="TH SarabunPSK"/>
          <w:sz w:val="32"/>
          <w:szCs w:val="32"/>
        </w:rPr>
        <w:lastRenderedPageBreak/>
        <w:t>emotional state. However, because the difference between the two groups was only 1.40 points, the findings should be interpreted as indicating that both forms of activity are beneficial for reducing stress in youth athletes, with the non-figurative form being only slightly more suitable when the goal is rapid emotional release within a single class period.</w:t>
      </w:r>
    </w:p>
    <w:p w14:paraId="469842B7" w14:textId="77777777" w:rsidR="002C144C" w:rsidRDefault="002C144C">
      <w:pPr>
        <w:rPr>
          <w:rFonts w:ascii="TH SarabunPSK" w:hAnsi="TH SarabunPSK" w:cs="TH SarabunPSK"/>
          <w:b/>
          <w:bCs/>
          <w:color w:val="000000" w:themeColor="text1"/>
          <w:sz w:val="32"/>
          <w:szCs w:val="32"/>
        </w:rPr>
      </w:pPr>
      <w:r>
        <w:br w:type="page"/>
      </w:r>
    </w:p>
    <w:p w14:paraId="5137F524" w14:textId="4E7DAE65" w:rsidR="00C80184" w:rsidRPr="002C144C" w:rsidRDefault="00000000" w:rsidP="002C144C">
      <w:pPr>
        <w:pStyle w:val="Heading1"/>
        <w:jc w:val="center"/>
        <w:rPr>
          <w:sz w:val="36"/>
          <w:szCs w:val="36"/>
        </w:rPr>
      </w:pPr>
      <w:r w:rsidRPr="002C144C">
        <w:rPr>
          <w:sz w:val="36"/>
          <w:szCs w:val="36"/>
        </w:rPr>
        <w:lastRenderedPageBreak/>
        <w:t>Conclusions and Recommendations</w:t>
      </w:r>
    </w:p>
    <w:p w14:paraId="6AC45019" w14:textId="77777777" w:rsidR="00C80184" w:rsidRPr="00065A75" w:rsidRDefault="00000000" w:rsidP="002C144C">
      <w:pPr>
        <w:pStyle w:val="Heading2"/>
      </w:pPr>
      <w:r w:rsidRPr="00065A75">
        <w:t>Summary of Findings</w:t>
      </w:r>
    </w:p>
    <w:p w14:paraId="0841D01D" w14:textId="7E5CF05A" w:rsidR="00C80184" w:rsidRPr="00065A75" w:rsidRDefault="002C144C" w:rsidP="00065A75">
      <w:pPr>
        <w:tabs>
          <w:tab w:val="left" w:pos="851"/>
        </w:tabs>
        <w:spacing w:after="200"/>
        <w:jc w:val="both"/>
        <w:rPr>
          <w:rFonts w:ascii="TH SarabunPSK" w:hAnsi="TH SarabunPSK" w:cs="TH SarabunPSK"/>
          <w:sz w:val="32"/>
          <w:szCs w:val="32"/>
        </w:rPr>
      </w:pPr>
      <w:r>
        <w:rPr>
          <w:rFonts w:ascii="TH SarabunPSK" w:hAnsi="TH SarabunPSK" w:cs="TH SarabunPSK"/>
          <w:sz w:val="32"/>
          <w:szCs w:val="32"/>
        </w:rPr>
        <w:tab/>
      </w:r>
      <w:r w:rsidRPr="00065A75">
        <w:rPr>
          <w:rFonts w:ascii="TH SarabunPSK" w:hAnsi="TH SarabunPSK" w:cs="TH SarabunPSK"/>
          <w:sz w:val="32"/>
          <w:szCs w:val="32"/>
        </w:rPr>
        <w:t>This study demonstrates that both figurative and non-figurative art therapy activities can help reduce the immediate stress levels of youth athletes after just a single class period of participation. The non-figurative art therapy activity produced a significantly greater reduction in stress scores than the figurative activity, although the practical difference was modest. These findings suggest that art therapy activities are a viable approach that can be applied in the sports-school context to promote relaxation and reduce tension in youth athletes.</w:t>
      </w:r>
    </w:p>
    <w:p w14:paraId="5FD993C4" w14:textId="77777777" w:rsidR="00C80184" w:rsidRPr="00065A75" w:rsidRDefault="00000000" w:rsidP="002C144C">
      <w:pPr>
        <w:pStyle w:val="Heading2"/>
      </w:pPr>
      <w:r w:rsidRPr="00065A75">
        <w:t>Recommendations for Application</w:t>
      </w:r>
    </w:p>
    <w:p w14:paraId="3906BEFD" w14:textId="5A444124" w:rsidR="00C80184" w:rsidRPr="00065A75" w:rsidRDefault="002C144C" w:rsidP="00065A75">
      <w:pPr>
        <w:tabs>
          <w:tab w:val="left" w:pos="851"/>
        </w:tabs>
        <w:spacing w:after="200"/>
        <w:jc w:val="both"/>
        <w:rPr>
          <w:rFonts w:ascii="TH SarabunPSK" w:hAnsi="TH SarabunPSK" w:cs="TH SarabunPSK"/>
          <w:sz w:val="32"/>
          <w:szCs w:val="32"/>
        </w:rPr>
      </w:pPr>
      <w:r>
        <w:rPr>
          <w:rFonts w:ascii="TH SarabunPSK" w:hAnsi="TH SarabunPSK" w:cs="TH SarabunPSK"/>
          <w:sz w:val="32"/>
          <w:szCs w:val="32"/>
        </w:rPr>
        <w:tab/>
      </w:r>
      <w:r w:rsidRPr="00065A75">
        <w:rPr>
          <w:rFonts w:ascii="TH SarabunPSK" w:hAnsi="TH SarabunPSK" w:cs="TH SarabunPSK"/>
          <w:sz w:val="32"/>
          <w:szCs w:val="32"/>
        </w:rPr>
        <w:t xml:space="preserve">1. Sports schools, teachers, and coaches can apply both forms of art </w:t>
      </w:r>
      <w:proofErr w:type="gramStart"/>
      <w:r w:rsidRPr="00065A75">
        <w:rPr>
          <w:rFonts w:ascii="TH SarabunPSK" w:hAnsi="TH SarabunPSK" w:cs="TH SarabunPSK"/>
          <w:sz w:val="32"/>
          <w:szCs w:val="32"/>
        </w:rPr>
        <w:t>therapy activity</w:t>
      </w:r>
      <w:proofErr w:type="gramEnd"/>
      <w:r w:rsidRPr="00065A75">
        <w:rPr>
          <w:rFonts w:ascii="TH SarabunPSK" w:hAnsi="TH SarabunPSK" w:cs="TH SarabunPSK"/>
          <w:sz w:val="32"/>
          <w:szCs w:val="32"/>
        </w:rPr>
        <w:t xml:space="preserve"> as supplementary activities to help reduce stress in youth athletes, particularly before or after competitions or during periods of intensive training.</w:t>
      </w:r>
    </w:p>
    <w:p w14:paraId="52D9C241" w14:textId="0783FA0B" w:rsidR="00C80184" w:rsidRPr="00065A75" w:rsidRDefault="002C144C" w:rsidP="00065A75">
      <w:pPr>
        <w:tabs>
          <w:tab w:val="left" w:pos="851"/>
        </w:tabs>
        <w:spacing w:after="200"/>
        <w:jc w:val="both"/>
        <w:rPr>
          <w:rFonts w:ascii="TH SarabunPSK" w:hAnsi="TH SarabunPSK" w:cs="TH SarabunPSK"/>
          <w:sz w:val="32"/>
          <w:szCs w:val="32"/>
        </w:rPr>
      </w:pPr>
      <w:r>
        <w:rPr>
          <w:rFonts w:ascii="TH SarabunPSK" w:hAnsi="TH SarabunPSK" w:cs="TH SarabunPSK"/>
          <w:sz w:val="32"/>
          <w:szCs w:val="32"/>
        </w:rPr>
        <w:tab/>
      </w:r>
      <w:r w:rsidRPr="00065A75">
        <w:rPr>
          <w:rFonts w:ascii="TH SarabunPSK" w:hAnsi="TH SarabunPSK" w:cs="TH SarabunPSK"/>
          <w:sz w:val="32"/>
          <w:szCs w:val="32"/>
        </w:rPr>
        <w:t>2. If a short, single-period activity is required, non-figurative art therapy activities should be considered first, since the findings indicate a slightly greater, statistically significant effect on stress reduction.</w:t>
      </w:r>
    </w:p>
    <w:p w14:paraId="06FE295C" w14:textId="6D1C240D" w:rsidR="00C80184" w:rsidRPr="00065A75" w:rsidRDefault="002C144C" w:rsidP="00065A75">
      <w:pPr>
        <w:tabs>
          <w:tab w:val="left" w:pos="851"/>
        </w:tabs>
        <w:spacing w:after="200"/>
        <w:jc w:val="both"/>
        <w:rPr>
          <w:rFonts w:ascii="TH SarabunPSK" w:hAnsi="TH SarabunPSK" w:cs="TH SarabunPSK"/>
          <w:sz w:val="32"/>
          <w:szCs w:val="32"/>
        </w:rPr>
      </w:pPr>
      <w:r>
        <w:rPr>
          <w:rFonts w:ascii="TH SarabunPSK" w:hAnsi="TH SarabunPSK" w:cs="TH SarabunPSK"/>
          <w:sz w:val="32"/>
          <w:szCs w:val="32"/>
        </w:rPr>
        <w:tab/>
      </w:r>
      <w:r w:rsidRPr="00065A75">
        <w:rPr>
          <w:rFonts w:ascii="TH SarabunPSK" w:hAnsi="TH SarabunPSK" w:cs="TH SarabunPSK"/>
          <w:sz w:val="32"/>
          <w:szCs w:val="32"/>
        </w:rPr>
        <w:t xml:space="preserve">3. Activities should emphasize a safe, relaxed, and non-judgmental atmosphere, with clear communication to </w:t>
      </w:r>
      <w:proofErr w:type="gramStart"/>
      <w:r w:rsidRPr="00065A75">
        <w:rPr>
          <w:rFonts w:ascii="TH SarabunPSK" w:hAnsi="TH SarabunPSK" w:cs="TH SarabunPSK"/>
          <w:sz w:val="32"/>
          <w:szCs w:val="32"/>
        </w:rPr>
        <w:t>students</w:t>
      </w:r>
      <w:proofErr w:type="gramEnd"/>
      <w:r w:rsidRPr="00065A75">
        <w:rPr>
          <w:rFonts w:ascii="TH SarabunPSK" w:hAnsi="TH SarabunPSK" w:cs="TH SarabunPSK"/>
          <w:sz w:val="32"/>
          <w:szCs w:val="32"/>
        </w:rPr>
        <w:t xml:space="preserve"> that the activity does not assess the beauty or skill of the artwork but instead focuses on emotional expression and relaxation.</w:t>
      </w:r>
    </w:p>
    <w:p w14:paraId="5F85578E" w14:textId="77777777" w:rsidR="00C80184" w:rsidRPr="00065A75" w:rsidRDefault="00000000" w:rsidP="002C144C">
      <w:pPr>
        <w:pStyle w:val="Heading2"/>
      </w:pPr>
      <w:r w:rsidRPr="00065A75">
        <w:t>Recommendations for Future Research</w:t>
      </w:r>
    </w:p>
    <w:p w14:paraId="197CD814" w14:textId="6B9FFF6E" w:rsidR="00C80184" w:rsidRPr="00065A75" w:rsidRDefault="002C144C" w:rsidP="00065A75">
      <w:pPr>
        <w:tabs>
          <w:tab w:val="left" w:pos="851"/>
        </w:tabs>
        <w:spacing w:after="200"/>
        <w:jc w:val="both"/>
        <w:rPr>
          <w:rFonts w:ascii="TH SarabunPSK" w:hAnsi="TH SarabunPSK" w:cs="TH SarabunPSK"/>
          <w:sz w:val="32"/>
          <w:szCs w:val="32"/>
        </w:rPr>
      </w:pPr>
      <w:r>
        <w:rPr>
          <w:rFonts w:ascii="TH SarabunPSK" w:hAnsi="TH SarabunPSK" w:cs="TH SarabunPSK"/>
          <w:sz w:val="32"/>
          <w:szCs w:val="32"/>
        </w:rPr>
        <w:tab/>
      </w:r>
      <w:r w:rsidRPr="00065A75">
        <w:rPr>
          <w:rFonts w:ascii="TH SarabunPSK" w:hAnsi="TH SarabunPSK" w:cs="TH SarabunPSK"/>
          <w:sz w:val="32"/>
          <w:szCs w:val="32"/>
        </w:rPr>
        <w:t>1. Continuous art therapy programs lasting 4-8 weeks should be developed, and their long-term effects and the persistence of stress reduction should be studied.</w:t>
      </w:r>
    </w:p>
    <w:p w14:paraId="657A238C" w14:textId="741710C6" w:rsidR="00C80184" w:rsidRPr="00065A75" w:rsidRDefault="002C144C" w:rsidP="00065A75">
      <w:pPr>
        <w:tabs>
          <w:tab w:val="left" w:pos="851"/>
        </w:tabs>
        <w:spacing w:after="200"/>
        <w:jc w:val="both"/>
        <w:rPr>
          <w:rFonts w:ascii="TH SarabunPSK" w:hAnsi="TH SarabunPSK" w:cs="TH SarabunPSK"/>
          <w:sz w:val="32"/>
          <w:szCs w:val="32"/>
        </w:rPr>
      </w:pPr>
      <w:r>
        <w:rPr>
          <w:rFonts w:ascii="TH SarabunPSK" w:hAnsi="TH SarabunPSK" w:cs="TH SarabunPSK"/>
          <w:sz w:val="32"/>
          <w:szCs w:val="32"/>
        </w:rPr>
        <w:tab/>
      </w:r>
      <w:r w:rsidRPr="00065A75">
        <w:rPr>
          <w:rFonts w:ascii="TH SarabunPSK" w:hAnsi="TH SarabunPSK" w:cs="TH SarabunPSK"/>
          <w:sz w:val="32"/>
          <w:szCs w:val="32"/>
        </w:rPr>
        <w:t>2. A control group that does not receive art therapy activities should be added to confirm that changes result directly from the activity.</w:t>
      </w:r>
    </w:p>
    <w:p w14:paraId="19B2991D" w14:textId="33EB78D6" w:rsidR="00C80184" w:rsidRPr="00065A75" w:rsidRDefault="002C144C" w:rsidP="00065A75">
      <w:pPr>
        <w:tabs>
          <w:tab w:val="left" w:pos="851"/>
        </w:tabs>
        <w:spacing w:after="200"/>
        <w:jc w:val="both"/>
        <w:rPr>
          <w:rFonts w:ascii="TH SarabunPSK" w:hAnsi="TH SarabunPSK" w:cs="TH SarabunPSK"/>
          <w:sz w:val="32"/>
          <w:szCs w:val="32"/>
        </w:rPr>
      </w:pPr>
      <w:r>
        <w:rPr>
          <w:rFonts w:ascii="TH SarabunPSK" w:hAnsi="TH SarabunPSK" w:cs="TH SarabunPSK"/>
          <w:sz w:val="32"/>
          <w:szCs w:val="32"/>
        </w:rPr>
        <w:tab/>
      </w:r>
      <w:r w:rsidRPr="00065A75">
        <w:rPr>
          <w:rFonts w:ascii="TH SarabunPSK" w:hAnsi="TH SarabunPSK" w:cs="TH SarabunPSK"/>
          <w:sz w:val="32"/>
          <w:szCs w:val="32"/>
        </w:rPr>
        <w:t>3. Studies should be conducted with more diverse samples, such as athletes in different sports, other grade levels, or sports schools in other provinces.</w:t>
      </w:r>
    </w:p>
    <w:p w14:paraId="73A8AC8C" w14:textId="6B877BC9" w:rsidR="00C80184" w:rsidRPr="00065A75" w:rsidRDefault="002C144C" w:rsidP="00065A75">
      <w:pPr>
        <w:tabs>
          <w:tab w:val="left" w:pos="851"/>
        </w:tabs>
        <w:spacing w:after="200"/>
        <w:jc w:val="both"/>
        <w:rPr>
          <w:rFonts w:ascii="TH SarabunPSK" w:hAnsi="TH SarabunPSK" w:cs="TH SarabunPSK"/>
          <w:sz w:val="32"/>
          <w:szCs w:val="32"/>
        </w:rPr>
      </w:pPr>
      <w:r>
        <w:rPr>
          <w:rFonts w:ascii="TH SarabunPSK" w:hAnsi="TH SarabunPSK" w:cs="TH SarabunPSK"/>
          <w:sz w:val="32"/>
          <w:szCs w:val="32"/>
        </w:rPr>
        <w:lastRenderedPageBreak/>
        <w:tab/>
      </w:r>
      <w:r w:rsidRPr="00065A75">
        <w:rPr>
          <w:rFonts w:ascii="TH SarabunPSK" w:hAnsi="TH SarabunPSK" w:cs="TH SarabunPSK"/>
          <w:sz w:val="32"/>
          <w:szCs w:val="32"/>
        </w:rPr>
        <w:t>4. Additional qualitative data, such as interviews or reflective journals, should be collected to gain a deeper understanding of the stress-reduction process through art therapy.</w:t>
      </w:r>
    </w:p>
    <w:p w14:paraId="17EFD963" w14:textId="77777777" w:rsidR="002C144C" w:rsidRDefault="002C144C">
      <w:pPr>
        <w:rPr>
          <w:rFonts w:ascii="TH SarabunPSK" w:hAnsi="TH SarabunPSK" w:cs="TH SarabunPSK"/>
          <w:b/>
          <w:bCs/>
          <w:color w:val="000000" w:themeColor="text1"/>
          <w:sz w:val="32"/>
          <w:szCs w:val="32"/>
        </w:rPr>
      </w:pPr>
      <w:r>
        <w:br w:type="page"/>
      </w:r>
    </w:p>
    <w:p w14:paraId="28F06DD9" w14:textId="47A4CA40" w:rsidR="00C80184" w:rsidRPr="002C144C" w:rsidRDefault="00000000" w:rsidP="002C144C">
      <w:pPr>
        <w:pStyle w:val="Heading1"/>
        <w:jc w:val="center"/>
        <w:rPr>
          <w:sz w:val="36"/>
          <w:szCs w:val="36"/>
        </w:rPr>
      </w:pPr>
      <w:r w:rsidRPr="002C144C">
        <w:rPr>
          <w:sz w:val="36"/>
          <w:szCs w:val="36"/>
        </w:rPr>
        <w:lastRenderedPageBreak/>
        <w:t>References</w:t>
      </w:r>
    </w:p>
    <w:p w14:paraId="2AB2E265" w14:textId="67736029" w:rsidR="00C80184" w:rsidRPr="00065A75" w:rsidRDefault="002C144C" w:rsidP="00065A75">
      <w:pPr>
        <w:tabs>
          <w:tab w:val="left" w:pos="851"/>
        </w:tabs>
        <w:spacing w:after="200"/>
        <w:rPr>
          <w:rFonts w:ascii="TH SarabunPSK" w:hAnsi="TH SarabunPSK" w:cs="TH SarabunPSK"/>
          <w:sz w:val="32"/>
          <w:szCs w:val="32"/>
        </w:rPr>
      </w:pPr>
      <w:r>
        <w:rPr>
          <w:rFonts w:ascii="TH SarabunPSK" w:hAnsi="TH SarabunPSK" w:cs="TH SarabunPSK"/>
          <w:sz w:val="32"/>
          <w:szCs w:val="32"/>
        </w:rPr>
        <w:tab/>
      </w:r>
      <w:r w:rsidRPr="00065A75">
        <w:rPr>
          <w:rFonts w:ascii="TH SarabunPSK" w:hAnsi="TH SarabunPSK" w:cs="TH SarabunPSK"/>
          <w:sz w:val="32"/>
          <w:szCs w:val="32"/>
        </w:rPr>
        <w:t>American Art Therapy Association. (2022). About art therapy. https://arttherapy.org/about-art-therapy/</w:t>
      </w:r>
    </w:p>
    <w:p w14:paraId="2BA3F7E3" w14:textId="503D03BF" w:rsidR="00C80184" w:rsidRPr="00065A75" w:rsidRDefault="002C144C" w:rsidP="00065A75">
      <w:pPr>
        <w:tabs>
          <w:tab w:val="left" w:pos="851"/>
        </w:tabs>
        <w:spacing w:after="200"/>
        <w:rPr>
          <w:rFonts w:ascii="TH SarabunPSK" w:hAnsi="TH SarabunPSK" w:cs="TH SarabunPSK"/>
          <w:sz w:val="32"/>
          <w:szCs w:val="32"/>
        </w:rPr>
      </w:pPr>
      <w:r>
        <w:rPr>
          <w:rFonts w:ascii="TH SarabunPSK" w:hAnsi="TH SarabunPSK" w:cs="TH SarabunPSK"/>
          <w:sz w:val="32"/>
          <w:szCs w:val="32"/>
        </w:rPr>
        <w:tab/>
      </w:r>
      <w:r w:rsidRPr="00065A75">
        <w:rPr>
          <w:rFonts w:ascii="TH SarabunPSK" w:hAnsi="TH SarabunPSK" w:cs="TH SarabunPSK"/>
          <w:sz w:val="32"/>
          <w:szCs w:val="32"/>
        </w:rPr>
        <w:t>Arnaud, A., &amp; Koch, S. C. (2022). Creative arts therapies and stress reduction: A systematic review. Frontiers in Psychology, 13, 832420.</w:t>
      </w:r>
    </w:p>
    <w:p w14:paraId="4C6985F9" w14:textId="4FC5A415" w:rsidR="00C80184" w:rsidRPr="00065A75" w:rsidRDefault="002C144C" w:rsidP="00065A75">
      <w:pPr>
        <w:tabs>
          <w:tab w:val="left" w:pos="851"/>
        </w:tabs>
        <w:spacing w:after="200"/>
        <w:rPr>
          <w:rFonts w:ascii="TH SarabunPSK" w:hAnsi="TH SarabunPSK" w:cs="TH SarabunPSK"/>
          <w:sz w:val="32"/>
          <w:szCs w:val="32"/>
        </w:rPr>
      </w:pPr>
      <w:r>
        <w:rPr>
          <w:rFonts w:ascii="TH SarabunPSK" w:hAnsi="TH SarabunPSK" w:cs="TH SarabunPSK"/>
          <w:sz w:val="32"/>
          <w:szCs w:val="32"/>
        </w:rPr>
        <w:tab/>
      </w:r>
      <w:r w:rsidRPr="00065A75">
        <w:rPr>
          <w:rFonts w:ascii="TH SarabunPSK" w:hAnsi="TH SarabunPSK" w:cs="TH SarabunPSK"/>
          <w:sz w:val="32"/>
          <w:szCs w:val="32"/>
        </w:rPr>
        <w:t>Bergeron, M. F., Mountjoy, M., Armstrong, N., Chia, M., Côté, J., Emery, C. A., ... &amp; Engebretsen, L. (2015). International Olympic Committee consensus statement on youth athletic development. British Journal of Sports Medicine, 49(13), 843-851.</w:t>
      </w:r>
    </w:p>
    <w:p w14:paraId="07457861" w14:textId="6C349078" w:rsidR="00C80184" w:rsidRPr="00065A75" w:rsidRDefault="002C144C" w:rsidP="00065A75">
      <w:pPr>
        <w:tabs>
          <w:tab w:val="left" w:pos="851"/>
        </w:tabs>
        <w:spacing w:after="200"/>
        <w:rPr>
          <w:rFonts w:ascii="TH SarabunPSK" w:hAnsi="TH SarabunPSK" w:cs="TH SarabunPSK"/>
          <w:sz w:val="32"/>
          <w:szCs w:val="32"/>
        </w:rPr>
      </w:pPr>
      <w:r>
        <w:rPr>
          <w:rFonts w:ascii="TH SarabunPSK" w:hAnsi="TH SarabunPSK" w:cs="TH SarabunPSK"/>
          <w:sz w:val="32"/>
          <w:szCs w:val="32"/>
        </w:rPr>
        <w:tab/>
      </w:r>
      <w:r w:rsidRPr="00065A75">
        <w:rPr>
          <w:rFonts w:ascii="TH SarabunPSK" w:hAnsi="TH SarabunPSK" w:cs="TH SarabunPSK"/>
          <w:sz w:val="32"/>
          <w:szCs w:val="32"/>
        </w:rPr>
        <w:t>Brenner, J. S. (2019). Sports specialization and intensive training in young athletes. Pediatrics, 144(6), e20193289.</w:t>
      </w:r>
    </w:p>
    <w:p w14:paraId="0F27C954" w14:textId="37973971" w:rsidR="00C80184" w:rsidRPr="00065A75" w:rsidRDefault="002C144C" w:rsidP="00065A75">
      <w:pPr>
        <w:tabs>
          <w:tab w:val="left" w:pos="851"/>
        </w:tabs>
        <w:spacing w:after="200"/>
        <w:rPr>
          <w:rFonts w:ascii="TH SarabunPSK" w:hAnsi="TH SarabunPSK" w:cs="TH SarabunPSK"/>
          <w:sz w:val="32"/>
          <w:szCs w:val="32"/>
        </w:rPr>
      </w:pPr>
      <w:r>
        <w:rPr>
          <w:rFonts w:ascii="TH SarabunPSK" w:hAnsi="TH SarabunPSK" w:cs="TH SarabunPSK"/>
          <w:sz w:val="32"/>
          <w:szCs w:val="32"/>
        </w:rPr>
        <w:tab/>
      </w:r>
      <w:r w:rsidRPr="00065A75">
        <w:rPr>
          <w:rFonts w:ascii="TH SarabunPSK" w:hAnsi="TH SarabunPSK" w:cs="TH SarabunPSK"/>
          <w:sz w:val="32"/>
          <w:szCs w:val="32"/>
        </w:rPr>
        <w:t xml:space="preserve">Cohen, S., </w:t>
      </w:r>
      <w:proofErr w:type="spellStart"/>
      <w:r w:rsidRPr="00065A75">
        <w:rPr>
          <w:rFonts w:ascii="TH SarabunPSK" w:hAnsi="TH SarabunPSK" w:cs="TH SarabunPSK"/>
          <w:sz w:val="32"/>
          <w:szCs w:val="32"/>
        </w:rPr>
        <w:t>Kamarck</w:t>
      </w:r>
      <w:proofErr w:type="spellEnd"/>
      <w:r w:rsidRPr="00065A75">
        <w:rPr>
          <w:rFonts w:ascii="TH SarabunPSK" w:hAnsi="TH SarabunPSK" w:cs="TH SarabunPSK"/>
          <w:sz w:val="32"/>
          <w:szCs w:val="32"/>
        </w:rPr>
        <w:t>, T., &amp; Mermelstein, R. (1983). A global measure of perceived stress. Journal of Health and Social Behavior, 24(4), 385-396.</w:t>
      </w:r>
    </w:p>
    <w:p w14:paraId="046355D0" w14:textId="3F83629E" w:rsidR="00C80184" w:rsidRPr="00065A75" w:rsidRDefault="002C144C" w:rsidP="00065A75">
      <w:pPr>
        <w:tabs>
          <w:tab w:val="left" w:pos="851"/>
        </w:tabs>
        <w:spacing w:after="200"/>
        <w:rPr>
          <w:rFonts w:ascii="TH SarabunPSK" w:hAnsi="TH SarabunPSK" w:cs="TH SarabunPSK"/>
          <w:sz w:val="32"/>
          <w:szCs w:val="32"/>
        </w:rPr>
      </w:pPr>
      <w:r>
        <w:rPr>
          <w:rFonts w:ascii="TH SarabunPSK" w:hAnsi="TH SarabunPSK" w:cs="TH SarabunPSK"/>
          <w:sz w:val="32"/>
          <w:szCs w:val="32"/>
        </w:rPr>
        <w:tab/>
      </w:r>
      <w:r w:rsidRPr="00065A75">
        <w:rPr>
          <w:rFonts w:ascii="TH SarabunPSK" w:hAnsi="TH SarabunPSK" w:cs="TH SarabunPSK"/>
          <w:sz w:val="32"/>
          <w:szCs w:val="32"/>
        </w:rPr>
        <w:t>Curry, N. A., &amp; Kasser, T. (2005). Can coloring mandalas reduce anxiety? Art Therapy, 22(2), 81-85.</w:t>
      </w:r>
    </w:p>
    <w:p w14:paraId="71DFCC2D" w14:textId="2E6B1493" w:rsidR="00C80184" w:rsidRPr="00065A75" w:rsidRDefault="002C144C" w:rsidP="00065A75">
      <w:pPr>
        <w:tabs>
          <w:tab w:val="left" w:pos="851"/>
        </w:tabs>
        <w:spacing w:after="200"/>
        <w:rPr>
          <w:rFonts w:ascii="TH SarabunPSK" w:hAnsi="TH SarabunPSK" w:cs="TH SarabunPSK"/>
          <w:sz w:val="32"/>
          <w:szCs w:val="32"/>
        </w:rPr>
      </w:pPr>
      <w:r>
        <w:rPr>
          <w:rFonts w:ascii="TH SarabunPSK" w:hAnsi="TH SarabunPSK" w:cs="TH SarabunPSK"/>
          <w:sz w:val="32"/>
          <w:szCs w:val="32"/>
        </w:rPr>
        <w:tab/>
      </w:r>
      <w:r w:rsidRPr="00065A75">
        <w:rPr>
          <w:rFonts w:ascii="TH SarabunPSK" w:hAnsi="TH SarabunPSK" w:cs="TH SarabunPSK"/>
          <w:sz w:val="32"/>
          <w:szCs w:val="32"/>
        </w:rPr>
        <w:t>Fancourt, D., &amp; Finn, S. (2019). What is the evidence on the role of the arts in improving health and well-being? A scoping review. WHO Regional Office for Europe.</w:t>
      </w:r>
    </w:p>
    <w:p w14:paraId="31A8BC5B" w14:textId="5D0128B0" w:rsidR="00C80184" w:rsidRPr="00065A75" w:rsidRDefault="002C144C" w:rsidP="00065A75">
      <w:pPr>
        <w:tabs>
          <w:tab w:val="left" w:pos="851"/>
        </w:tabs>
        <w:spacing w:after="200"/>
        <w:rPr>
          <w:rFonts w:ascii="TH SarabunPSK" w:hAnsi="TH SarabunPSK" w:cs="TH SarabunPSK"/>
          <w:sz w:val="32"/>
          <w:szCs w:val="32"/>
        </w:rPr>
      </w:pPr>
      <w:r>
        <w:rPr>
          <w:rFonts w:ascii="TH SarabunPSK" w:hAnsi="TH SarabunPSK" w:cs="TH SarabunPSK"/>
          <w:sz w:val="32"/>
          <w:szCs w:val="32"/>
        </w:rPr>
        <w:tab/>
      </w:r>
      <w:r w:rsidRPr="00065A75">
        <w:rPr>
          <w:rFonts w:ascii="TH SarabunPSK" w:hAnsi="TH SarabunPSK" w:cs="TH SarabunPSK"/>
          <w:sz w:val="32"/>
          <w:szCs w:val="32"/>
        </w:rPr>
        <w:t>Kaimal, G., Ray, K., &amp; Muniz, J. (2016). Reduction of cortisol levels and participants' responses following art making. Art Therapy, 33(2), 74-80.</w:t>
      </w:r>
    </w:p>
    <w:p w14:paraId="314EB904" w14:textId="1082C740" w:rsidR="00C80184" w:rsidRPr="00065A75" w:rsidRDefault="002C144C" w:rsidP="00065A75">
      <w:pPr>
        <w:tabs>
          <w:tab w:val="left" w:pos="851"/>
        </w:tabs>
        <w:spacing w:after="200"/>
        <w:rPr>
          <w:rFonts w:ascii="TH SarabunPSK" w:hAnsi="TH SarabunPSK" w:cs="TH SarabunPSK"/>
          <w:sz w:val="32"/>
          <w:szCs w:val="32"/>
        </w:rPr>
      </w:pPr>
      <w:r>
        <w:rPr>
          <w:rFonts w:ascii="TH SarabunPSK" w:hAnsi="TH SarabunPSK" w:cs="TH SarabunPSK"/>
          <w:sz w:val="32"/>
          <w:szCs w:val="32"/>
        </w:rPr>
        <w:tab/>
      </w:r>
      <w:proofErr w:type="spellStart"/>
      <w:r w:rsidRPr="00065A75">
        <w:rPr>
          <w:rFonts w:ascii="TH SarabunPSK" w:hAnsi="TH SarabunPSK" w:cs="TH SarabunPSK"/>
          <w:sz w:val="32"/>
          <w:szCs w:val="32"/>
        </w:rPr>
        <w:t>Khwanphet</w:t>
      </w:r>
      <w:proofErr w:type="spellEnd"/>
      <w:r w:rsidRPr="00065A75">
        <w:rPr>
          <w:rFonts w:ascii="TH SarabunPSK" w:hAnsi="TH SarabunPSK" w:cs="TH SarabunPSK"/>
          <w:sz w:val="32"/>
          <w:szCs w:val="32"/>
        </w:rPr>
        <w:t>, S., et al. (2024). Effects of an art therapy program on stress in compulsory non-custodial drug rehabilitation patients. Journal of Nursing and Health Care, 42(1), 78-89.</w:t>
      </w:r>
    </w:p>
    <w:p w14:paraId="341C8CA5" w14:textId="04229787" w:rsidR="00C80184" w:rsidRPr="00065A75" w:rsidRDefault="002C144C" w:rsidP="00065A75">
      <w:pPr>
        <w:tabs>
          <w:tab w:val="left" w:pos="851"/>
        </w:tabs>
        <w:spacing w:after="200"/>
        <w:rPr>
          <w:rFonts w:ascii="TH SarabunPSK" w:hAnsi="TH SarabunPSK" w:cs="TH SarabunPSK"/>
          <w:sz w:val="32"/>
          <w:szCs w:val="32"/>
        </w:rPr>
      </w:pPr>
      <w:r>
        <w:rPr>
          <w:rFonts w:ascii="TH SarabunPSK" w:hAnsi="TH SarabunPSK" w:cs="TH SarabunPSK"/>
          <w:sz w:val="32"/>
          <w:szCs w:val="32"/>
        </w:rPr>
        <w:tab/>
      </w:r>
      <w:r w:rsidRPr="00065A75">
        <w:rPr>
          <w:rFonts w:ascii="TH SarabunPSK" w:hAnsi="TH SarabunPSK" w:cs="TH SarabunPSK"/>
          <w:sz w:val="32"/>
          <w:szCs w:val="32"/>
        </w:rPr>
        <w:t>Lazarus, R. S., &amp; Folkman, S. (1984). Stress, appraisal, and coping. Springer.</w:t>
      </w:r>
    </w:p>
    <w:p w14:paraId="464C66A4" w14:textId="3E1BCF24" w:rsidR="00C80184" w:rsidRPr="00065A75" w:rsidRDefault="002C144C" w:rsidP="00065A75">
      <w:pPr>
        <w:tabs>
          <w:tab w:val="left" w:pos="851"/>
        </w:tabs>
        <w:spacing w:after="200"/>
        <w:rPr>
          <w:rFonts w:ascii="TH SarabunPSK" w:hAnsi="TH SarabunPSK" w:cs="TH SarabunPSK"/>
          <w:sz w:val="32"/>
          <w:szCs w:val="32"/>
        </w:rPr>
      </w:pPr>
      <w:r>
        <w:rPr>
          <w:rFonts w:ascii="TH SarabunPSK" w:hAnsi="TH SarabunPSK" w:cs="TH SarabunPSK"/>
          <w:sz w:val="32"/>
          <w:szCs w:val="32"/>
        </w:rPr>
        <w:tab/>
      </w:r>
      <w:r w:rsidRPr="00065A75">
        <w:rPr>
          <w:rFonts w:ascii="TH SarabunPSK" w:hAnsi="TH SarabunPSK" w:cs="TH SarabunPSK"/>
          <w:sz w:val="32"/>
          <w:szCs w:val="32"/>
        </w:rPr>
        <w:t xml:space="preserve">Martin, L., </w:t>
      </w:r>
      <w:proofErr w:type="spellStart"/>
      <w:r w:rsidRPr="00065A75">
        <w:rPr>
          <w:rFonts w:ascii="TH SarabunPSK" w:hAnsi="TH SarabunPSK" w:cs="TH SarabunPSK"/>
          <w:sz w:val="32"/>
          <w:szCs w:val="32"/>
        </w:rPr>
        <w:t>Oepen</w:t>
      </w:r>
      <w:proofErr w:type="spellEnd"/>
      <w:r w:rsidRPr="00065A75">
        <w:rPr>
          <w:rFonts w:ascii="TH SarabunPSK" w:hAnsi="TH SarabunPSK" w:cs="TH SarabunPSK"/>
          <w:sz w:val="32"/>
          <w:szCs w:val="32"/>
        </w:rPr>
        <w:t xml:space="preserve">, R., Bauer, K., </w:t>
      </w:r>
      <w:proofErr w:type="spellStart"/>
      <w:r w:rsidRPr="00065A75">
        <w:rPr>
          <w:rFonts w:ascii="TH SarabunPSK" w:hAnsi="TH SarabunPSK" w:cs="TH SarabunPSK"/>
          <w:sz w:val="32"/>
          <w:szCs w:val="32"/>
        </w:rPr>
        <w:t>Nottensteiner</w:t>
      </w:r>
      <w:proofErr w:type="spellEnd"/>
      <w:r w:rsidRPr="00065A75">
        <w:rPr>
          <w:rFonts w:ascii="TH SarabunPSK" w:hAnsi="TH SarabunPSK" w:cs="TH SarabunPSK"/>
          <w:sz w:val="32"/>
          <w:szCs w:val="32"/>
        </w:rPr>
        <w:t xml:space="preserve">, A., </w:t>
      </w:r>
      <w:proofErr w:type="spellStart"/>
      <w:r w:rsidRPr="00065A75">
        <w:rPr>
          <w:rFonts w:ascii="TH SarabunPSK" w:hAnsi="TH SarabunPSK" w:cs="TH SarabunPSK"/>
          <w:sz w:val="32"/>
          <w:szCs w:val="32"/>
        </w:rPr>
        <w:t>Mergheim</w:t>
      </w:r>
      <w:proofErr w:type="spellEnd"/>
      <w:r w:rsidRPr="00065A75">
        <w:rPr>
          <w:rFonts w:ascii="TH SarabunPSK" w:hAnsi="TH SarabunPSK" w:cs="TH SarabunPSK"/>
          <w:sz w:val="32"/>
          <w:szCs w:val="32"/>
        </w:rPr>
        <w:t>, K., Gruber, H., &amp; Koch, S. C. (2018). Creative arts interventions for stress management and prevention-A systematic review. Behavioral Sciences, 8(2), 28.</w:t>
      </w:r>
    </w:p>
    <w:p w14:paraId="7C0A6D1A" w14:textId="4BE65B4A" w:rsidR="00C80184" w:rsidRPr="00065A75" w:rsidRDefault="002C144C" w:rsidP="00065A75">
      <w:pPr>
        <w:tabs>
          <w:tab w:val="left" w:pos="851"/>
        </w:tabs>
        <w:spacing w:after="200"/>
        <w:rPr>
          <w:rFonts w:ascii="TH SarabunPSK" w:hAnsi="TH SarabunPSK" w:cs="TH SarabunPSK"/>
          <w:sz w:val="32"/>
          <w:szCs w:val="32"/>
        </w:rPr>
      </w:pPr>
      <w:r>
        <w:rPr>
          <w:rFonts w:ascii="TH SarabunPSK" w:hAnsi="TH SarabunPSK" w:cs="TH SarabunPSK"/>
          <w:sz w:val="32"/>
          <w:szCs w:val="32"/>
        </w:rPr>
        <w:lastRenderedPageBreak/>
        <w:tab/>
      </w:r>
      <w:proofErr w:type="spellStart"/>
      <w:r w:rsidRPr="00065A75">
        <w:rPr>
          <w:rFonts w:ascii="TH SarabunPSK" w:hAnsi="TH SarabunPSK" w:cs="TH SarabunPSK"/>
          <w:sz w:val="32"/>
          <w:szCs w:val="32"/>
        </w:rPr>
        <w:t>Phophit</w:t>
      </w:r>
      <w:proofErr w:type="spellEnd"/>
      <w:r w:rsidRPr="00065A75">
        <w:rPr>
          <w:rFonts w:ascii="TH SarabunPSK" w:hAnsi="TH SarabunPSK" w:cs="TH SarabunPSK"/>
          <w:sz w:val="32"/>
          <w:szCs w:val="32"/>
        </w:rPr>
        <w:t xml:space="preserve">, P. (2019). Art for stress therapy in children and youth at the </w:t>
      </w:r>
      <w:proofErr w:type="spellStart"/>
      <w:r w:rsidRPr="00065A75">
        <w:rPr>
          <w:rFonts w:ascii="TH SarabunPSK" w:hAnsi="TH SarabunPSK" w:cs="TH SarabunPSK"/>
          <w:sz w:val="32"/>
          <w:szCs w:val="32"/>
        </w:rPr>
        <w:t>Suphanburi</w:t>
      </w:r>
      <w:proofErr w:type="spellEnd"/>
      <w:r w:rsidRPr="00065A75">
        <w:rPr>
          <w:rFonts w:ascii="TH SarabunPSK" w:hAnsi="TH SarabunPSK" w:cs="TH SarabunPSK"/>
          <w:sz w:val="32"/>
          <w:szCs w:val="32"/>
        </w:rPr>
        <w:t xml:space="preserve"> Provincial Juvenile Observation and Protection Center [Research report].</w:t>
      </w:r>
    </w:p>
    <w:p w14:paraId="3708823F" w14:textId="5F48FD19" w:rsidR="00C80184" w:rsidRPr="00065A75" w:rsidRDefault="002C144C" w:rsidP="00065A75">
      <w:pPr>
        <w:tabs>
          <w:tab w:val="left" w:pos="851"/>
        </w:tabs>
        <w:spacing w:after="200"/>
        <w:rPr>
          <w:rFonts w:ascii="TH SarabunPSK" w:hAnsi="TH SarabunPSK" w:cs="TH SarabunPSK"/>
          <w:sz w:val="32"/>
          <w:szCs w:val="32"/>
        </w:rPr>
      </w:pPr>
      <w:r>
        <w:rPr>
          <w:rFonts w:ascii="TH SarabunPSK" w:hAnsi="TH SarabunPSK" w:cs="TH SarabunPSK"/>
          <w:sz w:val="32"/>
          <w:szCs w:val="32"/>
        </w:rPr>
        <w:tab/>
      </w:r>
      <w:proofErr w:type="spellStart"/>
      <w:r w:rsidRPr="00065A75">
        <w:rPr>
          <w:rFonts w:ascii="TH SarabunPSK" w:hAnsi="TH SarabunPSK" w:cs="TH SarabunPSK"/>
          <w:sz w:val="32"/>
          <w:szCs w:val="32"/>
        </w:rPr>
        <w:t>Phophit</w:t>
      </w:r>
      <w:proofErr w:type="spellEnd"/>
      <w:r w:rsidRPr="00065A75">
        <w:rPr>
          <w:rFonts w:ascii="TH SarabunPSK" w:hAnsi="TH SarabunPSK" w:cs="TH SarabunPSK"/>
          <w:sz w:val="32"/>
          <w:szCs w:val="32"/>
        </w:rPr>
        <w:t>, P. (2020). Creating art activities to reduce stress in children from online learning [Research report].</w:t>
      </w:r>
    </w:p>
    <w:p w14:paraId="5C7971D8" w14:textId="0E229269" w:rsidR="00C80184" w:rsidRPr="00065A75" w:rsidRDefault="002C144C" w:rsidP="00065A75">
      <w:pPr>
        <w:tabs>
          <w:tab w:val="left" w:pos="851"/>
        </w:tabs>
        <w:spacing w:after="200"/>
        <w:rPr>
          <w:rFonts w:ascii="TH SarabunPSK" w:hAnsi="TH SarabunPSK" w:cs="TH SarabunPSK"/>
          <w:sz w:val="32"/>
          <w:szCs w:val="32"/>
        </w:rPr>
      </w:pPr>
      <w:r>
        <w:rPr>
          <w:rFonts w:ascii="TH SarabunPSK" w:hAnsi="TH SarabunPSK" w:cs="TH SarabunPSK"/>
          <w:sz w:val="32"/>
          <w:szCs w:val="32"/>
        </w:rPr>
        <w:tab/>
      </w:r>
      <w:proofErr w:type="spellStart"/>
      <w:r w:rsidRPr="00065A75">
        <w:rPr>
          <w:rFonts w:ascii="TH SarabunPSK" w:hAnsi="TH SarabunPSK" w:cs="TH SarabunPSK"/>
          <w:sz w:val="32"/>
          <w:szCs w:val="32"/>
        </w:rPr>
        <w:t>Promarat</w:t>
      </w:r>
      <w:proofErr w:type="spellEnd"/>
      <w:r w:rsidRPr="00065A75">
        <w:rPr>
          <w:rFonts w:ascii="TH SarabunPSK" w:hAnsi="TH SarabunPSK" w:cs="TH SarabunPSK"/>
          <w:sz w:val="32"/>
          <w:szCs w:val="32"/>
        </w:rPr>
        <w:t xml:space="preserve">, T., </w:t>
      </w:r>
      <w:proofErr w:type="spellStart"/>
      <w:r w:rsidRPr="00065A75">
        <w:rPr>
          <w:rFonts w:ascii="TH SarabunPSK" w:hAnsi="TH SarabunPSK" w:cs="TH SarabunPSK"/>
          <w:sz w:val="32"/>
          <w:szCs w:val="32"/>
        </w:rPr>
        <w:t>Sudsang</w:t>
      </w:r>
      <w:proofErr w:type="spellEnd"/>
      <w:r w:rsidRPr="00065A75">
        <w:rPr>
          <w:rFonts w:ascii="TH SarabunPSK" w:hAnsi="TH SarabunPSK" w:cs="TH SarabunPSK"/>
          <w:sz w:val="32"/>
          <w:szCs w:val="32"/>
        </w:rPr>
        <w:t xml:space="preserve">, N., </w:t>
      </w:r>
      <w:proofErr w:type="spellStart"/>
      <w:r w:rsidRPr="00065A75">
        <w:rPr>
          <w:rFonts w:ascii="TH SarabunPSK" w:hAnsi="TH SarabunPSK" w:cs="TH SarabunPSK"/>
          <w:sz w:val="32"/>
          <w:szCs w:val="32"/>
        </w:rPr>
        <w:t>Pankam</w:t>
      </w:r>
      <w:proofErr w:type="spellEnd"/>
      <w:r w:rsidRPr="00065A75">
        <w:rPr>
          <w:rFonts w:ascii="TH SarabunPSK" w:hAnsi="TH SarabunPSK" w:cs="TH SarabunPSK"/>
          <w:sz w:val="32"/>
          <w:szCs w:val="32"/>
        </w:rPr>
        <w:t xml:space="preserve">, P., &amp; </w:t>
      </w:r>
      <w:proofErr w:type="spellStart"/>
      <w:r w:rsidRPr="00065A75">
        <w:rPr>
          <w:rFonts w:ascii="TH SarabunPSK" w:hAnsi="TH SarabunPSK" w:cs="TH SarabunPSK"/>
          <w:sz w:val="32"/>
          <w:szCs w:val="32"/>
        </w:rPr>
        <w:t>Triyawarangphan</w:t>
      </w:r>
      <w:proofErr w:type="spellEnd"/>
      <w:r w:rsidRPr="00065A75">
        <w:rPr>
          <w:rFonts w:ascii="TH SarabunPSK" w:hAnsi="TH SarabunPSK" w:cs="TH SarabunPSK"/>
          <w:sz w:val="32"/>
          <w:szCs w:val="32"/>
        </w:rPr>
        <w:t>, K. (2016). The development of an art activity model for stress therapy in substance-dependent patients. Journal of Fine and Applied Arts, 23(2), 55-74.</w:t>
      </w:r>
    </w:p>
    <w:p w14:paraId="3A1145D5" w14:textId="5F576FF4" w:rsidR="00C80184" w:rsidRPr="00065A75" w:rsidRDefault="002C144C" w:rsidP="00065A75">
      <w:pPr>
        <w:tabs>
          <w:tab w:val="left" w:pos="851"/>
        </w:tabs>
        <w:spacing w:after="200"/>
        <w:rPr>
          <w:rFonts w:ascii="TH SarabunPSK" w:hAnsi="TH SarabunPSK" w:cs="TH SarabunPSK"/>
          <w:sz w:val="32"/>
          <w:szCs w:val="32"/>
        </w:rPr>
      </w:pPr>
      <w:r>
        <w:rPr>
          <w:rFonts w:ascii="TH SarabunPSK" w:hAnsi="TH SarabunPSK" w:cs="TH SarabunPSK"/>
          <w:sz w:val="32"/>
          <w:szCs w:val="32"/>
        </w:rPr>
        <w:tab/>
      </w:r>
      <w:proofErr w:type="spellStart"/>
      <w:r w:rsidRPr="00065A75">
        <w:rPr>
          <w:rFonts w:ascii="TH SarabunPSK" w:hAnsi="TH SarabunPSK" w:cs="TH SarabunPSK"/>
          <w:sz w:val="32"/>
          <w:szCs w:val="32"/>
        </w:rPr>
        <w:t>Thongsalab</w:t>
      </w:r>
      <w:proofErr w:type="spellEnd"/>
      <w:r w:rsidRPr="00065A75">
        <w:rPr>
          <w:rFonts w:ascii="TH SarabunPSK" w:hAnsi="TH SarabunPSK" w:cs="TH SarabunPSK"/>
          <w:sz w:val="32"/>
          <w:szCs w:val="32"/>
        </w:rPr>
        <w:t xml:space="preserve">, P., &amp; </w:t>
      </w:r>
      <w:proofErr w:type="spellStart"/>
      <w:r w:rsidRPr="00065A75">
        <w:rPr>
          <w:rFonts w:ascii="TH SarabunPSK" w:hAnsi="TH SarabunPSK" w:cs="TH SarabunPSK"/>
          <w:sz w:val="32"/>
          <w:szCs w:val="32"/>
        </w:rPr>
        <w:t>Abdulroman</w:t>
      </w:r>
      <w:proofErr w:type="spellEnd"/>
      <w:r w:rsidRPr="00065A75">
        <w:rPr>
          <w:rFonts w:ascii="TH SarabunPSK" w:hAnsi="TH SarabunPSK" w:cs="TH SarabunPSK"/>
          <w:sz w:val="32"/>
          <w:szCs w:val="32"/>
        </w:rPr>
        <w:t>, F. (2023). Effects of a group art therapy program on anxiety in substance-use patients with psychiatric symptoms. Journal of Mental Health of Thailand, 31(2), 128-141.</w:t>
      </w:r>
    </w:p>
    <w:p w14:paraId="43B0D877" w14:textId="386ECB1E" w:rsidR="00C80184" w:rsidRPr="00065A75" w:rsidRDefault="002C144C" w:rsidP="00065A75">
      <w:pPr>
        <w:tabs>
          <w:tab w:val="left" w:pos="851"/>
        </w:tabs>
        <w:spacing w:after="200"/>
        <w:rPr>
          <w:rFonts w:ascii="TH SarabunPSK" w:hAnsi="TH SarabunPSK" w:cs="TH SarabunPSK"/>
          <w:sz w:val="32"/>
          <w:szCs w:val="32"/>
        </w:rPr>
      </w:pPr>
      <w:r>
        <w:rPr>
          <w:rFonts w:ascii="TH SarabunPSK" w:hAnsi="TH SarabunPSK" w:cs="TH SarabunPSK"/>
          <w:sz w:val="32"/>
          <w:szCs w:val="32"/>
        </w:rPr>
        <w:tab/>
      </w:r>
      <w:r w:rsidRPr="00065A75">
        <w:rPr>
          <w:rFonts w:ascii="TH SarabunPSK" w:hAnsi="TH SarabunPSK" w:cs="TH SarabunPSK"/>
          <w:sz w:val="32"/>
          <w:szCs w:val="32"/>
        </w:rPr>
        <w:t>Wolpe, J. (1969). The practice of behavior therapy. Pergamon Press.</w:t>
      </w:r>
    </w:p>
    <w:p w14:paraId="726D3022" w14:textId="0D7311D2" w:rsidR="00C80184" w:rsidRPr="00065A75" w:rsidRDefault="002C144C" w:rsidP="00065A75">
      <w:pPr>
        <w:tabs>
          <w:tab w:val="left" w:pos="851"/>
        </w:tabs>
        <w:spacing w:after="200"/>
        <w:rPr>
          <w:rFonts w:ascii="TH SarabunPSK" w:hAnsi="TH SarabunPSK" w:cs="TH SarabunPSK"/>
          <w:sz w:val="32"/>
          <w:szCs w:val="32"/>
        </w:rPr>
      </w:pPr>
      <w:r>
        <w:rPr>
          <w:rFonts w:ascii="TH SarabunPSK" w:hAnsi="TH SarabunPSK" w:cs="TH SarabunPSK"/>
          <w:sz w:val="32"/>
          <w:szCs w:val="32"/>
        </w:rPr>
        <w:tab/>
      </w:r>
      <w:r w:rsidRPr="00065A75">
        <w:rPr>
          <w:rFonts w:ascii="TH SarabunPSK" w:hAnsi="TH SarabunPSK" w:cs="TH SarabunPSK"/>
          <w:sz w:val="32"/>
          <w:szCs w:val="32"/>
        </w:rPr>
        <w:t>World Health Organization. (2025). Mental health of adolescents. https://www.who.int/news-room/fact-sheets/detail/adolescent-mental-health</w:t>
      </w:r>
    </w:p>
    <w:p w14:paraId="61DC7F90" w14:textId="127F698D" w:rsidR="00C80184" w:rsidRPr="00065A75" w:rsidRDefault="002C144C" w:rsidP="00065A75">
      <w:pPr>
        <w:tabs>
          <w:tab w:val="left" w:pos="851"/>
        </w:tabs>
        <w:spacing w:after="200"/>
        <w:rPr>
          <w:rFonts w:ascii="TH SarabunPSK" w:hAnsi="TH SarabunPSK" w:cs="TH SarabunPSK"/>
          <w:sz w:val="32"/>
          <w:szCs w:val="32"/>
        </w:rPr>
      </w:pPr>
      <w:r>
        <w:rPr>
          <w:rFonts w:ascii="TH SarabunPSK" w:hAnsi="TH SarabunPSK" w:cs="TH SarabunPSK"/>
          <w:sz w:val="32"/>
          <w:szCs w:val="32"/>
        </w:rPr>
        <w:tab/>
      </w:r>
      <w:r w:rsidRPr="00065A75">
        <w:rPr>
          <w:rFonts w:ascii="TH SarabunPSK" w:hAnsi="TH SarabunPSK" w:cs="TH SarabunPSK"/>
          <w:sz w:val="32"/>
          <w:szCs w:val="32"/>
        </w:rPr>
        <w:t>Zhang, Y., Wang, Q., &amp; Abdullah, S. N. (2024). Effects of art therapy on anxiety in children and adolescents: A meta-analysis. Child and Adolescent Psychiatry and Mental Health, 18(1), 45.</w:t>
      </w:r>
    </w:p>
    <w:sectPr w:rsidR="00C80184" w:rsidRPr="00065A75" w:rsidSect="00065A75">
      <w:headerReference w:type="default" r:id="rId7"/>
      <w:pgSz w:w="12240" w:h="15840"/>
      <w:pgMar w:top="2160" w:right="1440" w:bottom="1440" w:left="2160"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6AFEB" w14:textId="77777777" w:rsidR="009162D4" w:rsidRDefault="009162D4" w:rsidP="002C144C">
      <w:r>
        <w:separator/>
      </w:r>
    </w:p>
  </w:endnote>
  <w:endnote w:type="continuationSeparator" w:id="0">
    <w:p w14:paraId="3D643B32" w14:textId="77777777" w:rsidR="009162D4" w:rsidRDefault="009162D4" w:rsidP="002C1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H SarabunPSK">
    <w:panose1 w:val="020B0500040200020003"/>
    <w:charset w:val="00"/>
    <w:family w:val="swiss"/>
    <w:pitch w:val="variable"/>
    <w:sig w:usb0="A100006F" w:usb1="5000205A" w:usb2="00000000" w:usb3="00000000" w:csb0="00010183" w:csb1="00000000"/>
  </w:font>
  <w:font w:name="Angsana New">
    <w:panose1 w:val="02020603050405020304"/>
    <w:charset w:val="00"/>
    <w:family w:val="roman"/>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2B65E" w14:textId="77777777" w:rsidR="009162D4" w:rsidRDefault="009162D4" w:rsidP="002C144C">
      <w:r>
        <w:separator/>
      </w:r>
    </w:p>
  </w:footnote>
  <w:footnote w:type="continuationSeparator" w:id="0">
    <w:p w14:paraId="0D4DEDBF" w14:textId="77777777" w:rsidR="009162D4" w:rsidRDefault="009162D4" w:rsidP="002C14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6622289"/>
      <w:docPartObj>
        <w:docPartGallery w:val="Page Numbers (Top of Page)"/>
        <w:docPartUnique/>
      </w:docPartObj>
    </w:sdtPr>
    <w:sdtEndPr>
      <w:rPr>
        <w:rFonts w:ascii="TH SarabunPSK" w:hAnsi="TH SarabunPSK" w:cs="TH SarabunPSK"/>
        <w:noProof/>
        <w:sz w:val="32"/>
        <w:szCs w:val="32"/>
      </w:rPr>
    </w:sdtEndPr>
    <w:sdtContent>
      <w:p w14:paraId="3E3637EE" w14:textId="043A415D" w:rsidR="002C144C" w:rsidRPr="002C144C" w:rsidRDefault="002C144C">
        <w:pPr>
          <w:pStyle w:val="Header"/>
          <w:jc w:val="right"/>
          <w:rPr>
            <w:rFonts w:ascii="TH SarabunPSK" w:hAnsi="TH SarabunPSK" w:cs="TH SarabunPSK"/>
            <w:sz w:val="32"/>
            <w:szCs w:val="32"/>
          </w:rPr>
        </w:pPr>
        <w:r w:rsidRPr="002C144C">
          <w:rPr>
            <w:rFonts w:ascii="TH SarabunPSK" w:hAnsi="TH SarabunPSK" w:cs="TH SarabunPSK"/>
            <w:sz w:val="32"/>
            <w:szCs w:val="32"/>
          </w:rPr>
          <w:fldChar w:fldCharType="begin"/>
        </w:r>
        <w:r w:rsidRPr="002C144C">
          <w:rPr>
            <w:rFonts w:ascii="TH SarabunPSK" w:hAnsi="TH SarabunPSK" w:cs="TH SarabunPSK"/>
            <w:sz w:val="32"/>
            <w:szCs w:val="32"/>
          </w:rPr>
          <w:instrText xml:space="preserve"> PAGE   \* MERGEFORMAT </w:instrText>
        </w:r>
        <w:r w:rsidRPr="002C144C">
          <w:rPr>
            <w:rFonts w:ascii="TH SarabunPSK" w:hAnsi="TH SarabunPSK" w:cs="TH SarabunPSK"/>
            <w:sz w:val="32"/>
            <w:szCs w:val="32"/>
          </w:rPr>
          <w:fldChar w:fldCharType="separate"/>
        </w:r>
        <w:r w:rsidRPr="002C144C">
          <w:rPr>
            <w:rFonts w:ascii="TH SarabunPSK" w:hAnsi="TH SarabunPSK" w:cs="TH SarabunPSK"/>
            <w:noProof/>
            <w:sz w:val="32"/>
            <w:szCs w:val="32"/>
          </w:rPr>
          <w:t>2</w:t>
        </w:r>
        <w:r w:rsidRPr="002C144C">
          <w:rPr>
            <w:rFonts w:ascii="TH SarabunPSK" w:hAnsi="TH SarabunPSK" w:cs="TH SarabunPSK"/>
            <w:noProof/>
            <w:sz w:val="32"/>
            <w:szCs w:val="32"/>
          </w:rPr>
          <w:fldChar w:fldCharType="end"/>
        </w:r>
      </w:p>
    </w:sdtContent>
  </w:sdt>
  <w:p w14:paraId="2851BE97" w14:textId="77777777" w:rsidR="002C144C" w:rsidRPr="002C144C" w:rsidRDefault="002C144C">
    <w:pPr>
      <w:pStyle w:val="Header"/>
      <w:rPr>
        <w:rFonts w:ascii="TH SarabunPSK" w:hAnsi="TH SarabunPSK" w:cs="TH SarabunPSK"/>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6D0672"/>
    <w:multiLevelType w:val="hybridMultilevel"/>
    <w:tmpl w:val="F2C05A5A"/>
    <w:lvl w:ilvl="0" w:tplc="8A08C342">
      <w:start w:val="1"/>
      <w:numFmt w:val="bullet"/>
      <w:lvlText w:val="●"/>
      <w:lvlJc w:val="left"/>
      <w:pPr>
        <w:ind w:left="720" w:hanging="360"/>
      </w:pPr>
    </w:lvl>
    <w:lvl w:ilvl="1" w:tplc="779E4850">
      <w:start w:val="1"/>
      <w:numFmt w:val="bullet"/>
      <w:lvlText w:val="○"/>
      <w:lvlJc w:val="left"/>
      <w:pPr>
        <w:ind w:left="1440" w:hanging="360"/>
      </w:pPr>
    </w:lvl>
    <w:lvl w:ilvl="2" w:tplc="85E2B1E8">
      <w:start w:val="1"/>
      <w:numFmt w:val="bullet"/>
      <w:lvlText w:val="■"/>
      <w:lvlJc w:val="left"/>
      <w:pPr>
        <w:ind w:left="2160" w:hanging="360"/>
      </w:pPr>
    </w:lvl>
    <w:lvl w:ilvl="3" w:tplc="9F367F30">
      <w:start w:val="1"/>
      <w:numFmt w:val="bullet"/>
      <w:lvlText w:val="●"/>
      <w:lvlJc w:val="left"/>
      <w:pPr>
        <w:ind w:left="2880" w:hanging="360"/>
      </w:pPr>
    </w:lvl>
    <w:lvl w:ilvl="4" w:tplc="E98AEB30">
      <w:start w:val="1"/>
      <w:numFmt w:val="bullet"/>
      <w:lvlText w:val="○"/>
      <w:lvlJc w:val="left"/>
      <w:pPr>
        <w:ind w:left="3600" w:hanging="360"/>
      </w:pPr>
    </w:lvl>
    <w:lvl w:ilvl="5" w:tplc="511ADC52">
      <w:start w:val="1"/>
      <w:numFmt w:val="bullet"/>
      <w:lvlText w:val="■"/>
      <w:lvlJc w:val="left"/>
      <w:pPr>
        <w:ind w:left="4320" w:hanging="360"/>
      </w:pPr>
    </w:lvl>
    <w:lvl w:ilvl="6" w:tplc="DD164EF0">
      <w:start w:val="1"/>
      <w:numFmt w:val="bullet"/>
      <w:lvlText w:val="●"/>
      <w:lvlJc w:val="left"/>
      <w:pPr>
        <w:ind w:left="5040" w:hanging="360"/>
      </w:pPr>
    </w:lvl>
    <w:lvl w:ilvl="7" w:tplc="C2AE264A">
      <w:start w:val="1"/>
      <w:numFmt w:val="bullet"/>
      <w:lvlText w:val="●"/>
      <w:lvlJc w:val="left"/>
      <w:pPr>
        <w:ind w:left="5760" w:hanging="360"/>
      </w:pPr>
    </w:lvl>
    <w:lvl w:ilvl="8" w:tplc="27486AAA">
      <w:start w:val="1"/>
      <w:numFmt w:val="bullet"/>
      <w:lvlText w:val="●"/>
      <w:lvlJc w:val="left"/>
      <w:pPr>
        <w:ind w:left="6480" w:hanging="360"/>
      </w:pPr>
    </w:lvl>
  </w:abstractNum>
  <w:num w:numId="1" w16cid:durableId="67889675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184"/>
    <w:rsid w:val="00065A75"/>
    <w:rsid w:val="002C144C"/>
    <w:rsid w:val="00331162"/>
    <w:rsid w:val="009035C9"/>
    <w:rsid w:val="009162D4"/>
    <w:rsid w:val="009E24F5"/>
    <w:rsid w:val="00AF6ECC"/>
    <w:rsid w:val="00B858CB"/>
    <w:rsid w:val="00C80184"/>
    <w:rsid w:val="00ED7814"/>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848A0"/>
  <w15:docId w15:val="{A60EC99A-FADF-46F5-B386-21A2F8159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rsid w:val="002C144C"/>
    <w:pPr>
      <w:tabs>
        <w:tab w:val="left" w:pos="851"/>
      </w:tabs>
      <w:spacing w:before="300" w:after="200"/>
      <w:outlineLvl w:val="0"/>
    </w:pPr>
    <w:rPr>
      <w:rFonts w:ascii="TH SarabunPSK" w:hAnsi="TH SarabunPSK" w:cs="TH SarabunPSK"/>
      <w:b/>
      <w:bCs/>
      <w:color w:val="000000" w:themeColor="text1"/>
      <w:sz w:val="32"/>
      <w:szCs w:val="32"/>
    </w:rPr>
  </w:style>
  <w:style w:type="paragraph" w:styleId="Heading2">
    <w:name w:val="heading 2"/>
    <w:uiPriority w:val="9"/>
    <w:unhideWhenUsed/>
    <w:qFormat/>
    <w:rsid w:val="002C144C"/>
    <w:pPr>
      <w:tabs>
        <w:tab w:val="left" w:pos="851"/>
      </w:tabs>
      <w:spacing w:before="300" w:after="200"/>
      <w:outlineLvl w:val="1"/>
    </w:pPr>
    <w:rPr>
      <w:rFonts w:ascii="TH SarabunPSK" w:hAnsi="TH SarabunPSK" w:cs="TH SarabunPSK"/>
      <w:b/>
      <w:bCs/>
      <w:color w:val="000000" w:themeColor="text1"/>
      <w:sz w:val="32"/>
      <w:szCs w:val="32"/>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2C144C"/>
    <w:pPr>
      <w:tabs>
        <w:tab w:val="center" w:pos="4513"/>
        <w:tab w:val="right" w:pos="9026"/>
      </w:tabs>
    </w:pPr>
    <w:rPr>
      <w:rFonts w:cs="Angsana New"/>
      <w:szCs w:val="25"/>
    </w:rPr>
  </w:style>
  <w:style w:type="character" w:customStyle="1" w:styleId="HeaderChar">
    <w:name w:val="Header Char"/>
    <w:basedOn w:val="DefaultParagraphFont"/>
    <w:link w:val="Header"/>
    <w:uiPriority w:val="99"/>
    <w:rsid w:val="002C144C"/>
    <w:rPr>
      <w:rFonts w:cs="Angsana New"/>
      <w:szCs w:val="25"/>
    </w:rPr>
  </w:style>
  <w:style w:type="paragraph" w:styleId="Footer">
    <w:name w:val="footer"/>
    <w:basedOn w:val="Normal"/>
    <w:link w:val="FooterChar"/>
    <w:uiPriority w:val="99"/>
    <w:unhideWhenUsed/>
    <w:rsid w:val="002C144C"/>
    <w:pPr>
      <w:tabs>
        <w:tab w:val="center" w:pos="4513"/>
        <w:tab w:val="right" w:pos="9026"/>
      </w:tabs>
    </w:pPr>
    <w:rPr>
      <w:rFonts w:cs="Angsana New"/>
      <w:szCs w:val="25"/>
    </w:rPr>
  </w:style>
  <w:style w:type="character" w:customStyle="1" w:styleId="FooterChar">
    <w:name w:val="Footer Char"/>
    <w:basedOn w:val="DefaultParagraphFont"/>
    <w:link w:val="Footer"/>
    <w:uiPriority w:val="99"/>
    <w:rsid w:val="002C144C"/>
    <w:rPr>
      <w:rFonts w:cs="Angsana New"/>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15</Pages>
  <Words>3182</Words>
  <Characters>18143</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jan_july Khuiklin</cp:lastModifiedBy>
  <cp:revision>5</cp:revision>
  <dcterms:created xsi:type="dcterms:W3CDTF">2026-07-06T03:30:00Z</dcterms:created>
  <dcterms:modified xsi:type="dcterms:W3CDTF">2026-07-06T04:45:00Z</dcterms:modified>
</cp:coreProperties>
</file>