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67D" w:rsidRPr="00BC3CB7" w:rsidRDefault="005C267D" w:rsidP="005C267D">
      <w:pPr>
        <w:autoSpaceDE w:val="0"/>
        <w:autoSpaceDN w:val="0"/>
        <w:adjustRightInd w:val="0"/>
        <w:spacing w:after="0" w:line="240" w:lineRule="auto"/>
        <w:jc w:val="center"/>
        <w:rPr>
          <w:rFonts w:ascii="Times New Roman" w:hAnsi="Times New Roman" w:cs="Times New Roman"/>
          <w:b/>
          <w:sz w:val="28"/>
          <w:szCs w:val="28"/>
        </w:rPr>
      </w:pPr>
      <w:bookmarkStart w:id="0" w:name="_Hlk18415720"/>
      <w:r w:rsidRPr="00BC3CB7">
        <w:rPr>
          <w:rFonts w:ascii="Times New Roman" w:hAnsi="Times New Roman" w:cs="Times New Roman"/>
          <w:b/>
          <w:sz w:val="28"/>
          <w:szCs w:val="28"/>
        </w:rPr>
        <w:t xml:space="preserve">THE EFFECT OF CHEERING IN THE INDIAN REGIONAL LANGUAGE FOR IMPROVING PLAYERS PERFORMANCE IN SPORTS </w:t>
      </w:r>
    </w:p>
    <w:p w:rsidR="005C267D" w:rsidRPr="008D7CC7" w:rsidRDefault="005C267D" w:rsidP="005C267D">
      <w:pPr>
        <w:spacing w:after="0" w:line="240" w:lineRule="auto"/>
        <w:jc w:val="center"/>
        <w:textAlignment w:val="baseline"/>
        <w:outlineLvl w:val="0"/>
        <w:rPr>
          <w:rFonts w:ascii="Times New Roman" w:eastAsia="Times New Roman" w:hAnsi="Times New Roman" w:cs="Times New Roman"/>
          <w:b/>
          <w:bCs/>
          <w:color w:val="000000"/>
          <w:kern w:val="36"/>
          <w:sz w:val="28"/>
          <w:szCs w:val="28"/>
        </w:rPr>
      </w:pPr>
    </w:p>
    <w:p w:rsidR="005C267D" w:rsidRPr="00B958C6" w:rsidRDefault="005C267D" w:rsidP="005C267D">
      <w:pPr>
        <w:spacing w:after="0" w:line="240" w:lineRule="auto"/>
        <w:jc w:val="center"/>
        <w:rPr>
          <w:rFonts w:ascii="Times New Roman" w:hAnsi="Times New Roman" w:cs="Times New Roman"/>
          <w:b/>
          <w:bCs/>
          <w:sz w:val="24"/>
          <w:szCs w:val="24"/>
        </w:rPr>
      </w:pPr>
      <w:r w:rsidRPr="00B958C6">
        <w:rPr>
          <w:rFonts w:ascii="Times New Roman" w:hAnsi="Times New Roman" w:cs="Times New Roman"/>
          <w:b/>
          <w:bCs/>
          <w:sz w:val="24"/>
          <w:szCs w:val="24"/>
        </w:rPr>
        <w:t>Ms. Manashri Manik Rathod</w:t>
      </w:r>
    </w:p>
    <w:p w:rsidR="005C267D" w:rsidRDefault="005C267D" w:rsidP="005C26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Assistant Professor in English</w:t>
      </w:r>
    </w:p>
    <w:p w:rsidR="005C267D" w:rsidRDefault="005C267D" w:rsidP="005C26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Deogiri College, Chhatrapati Sambhajinagar </w:t>
      </w:r>
    </w:p>
    <w:p w:rsidR="005C267D" w:rsidRDefault="005C267D" w:rsidP="005C26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(Maharashtra) India</w:t>
      </w:r>
    </w:p>
    <w:p w:rsidR="005C267D" w:rsidRPr="00B958C6" w:rsidRDefault="005C267D" w:rsidP="005C267D">
      <w:pPr>
        <w:spacing w:after="0"/>
        <w:jc w:val="center"/>
        <w:rPr>
          <w:rFonts w:ascii="Times New Roman" w:hAnsi="Times New Roman" w:cs="Times New Roman"/>
          <w:sz w:val="24"/>
          <w:szCs w:val="24"/>
        </w:rPr>
      </w:pPr>
      <w:r>
        <w:rPr>
          <w:rFonts w:ascii="Times New Roman" w:hAnsi="Times New Roman" w:cs="Times New Roman"/>
          <w:sz w:val="24"/>
          <w:szCs w:val="24"/>
        </w:rPr>
        <w:t>rathodmanashri@gmail.com</w:t>
      </w:r>
    </w:p>
    <w:p w:rsidR="005C267D" w:rsidRPr="008D7CC7" w:rsidRDefault="005C267D" w:rsidP="005C267D">
      <w:pPr>
        <w:autoSpaceDE w:val="0"/>
        <w:autoSpaceDN w:val="0"/>
        <w:adjustRightInd w:val="0"/>
        <w:spacing w:after="0"/>
        <w:jc w:val="both"/>
        <w:rPr>
          <w:rFonts w:ascii="Times New Roman" w:hAnsi="Times New Roman" w:cs="Times New Roman"/>
          <w:bCs/>
          <w:sz w:val="24"/>
          <w:szCs w:val="24"/>
        </w:rPr>
      </w:pPr>
      <w:r w:rsidRPr="008D7CC7">
        <w:rPr>
          <w:rFonts w:ascii="Times New Roman" w:hAnsi="Times New Roman" w:cs="Times New Roman"/>
          <w:b/>
          <w:bCs/>
          <w:sz w:val="24"/>
          <w:szCs w:val="24"/>
        </w:rPr>
        <w:t>Abstract:</w:t>
      </w:r>
      <w:r w:rsidRPr="008D7CC7">
        <w:rPr>
          <w:rFonts w:ascii="Times New Roman" w:hAnsi="Times New Roman" w:cs="Times New Roman"/>
          <w:bCs/>
          <w:sz w:val="24"/>
          <w:szCs w:val="24"/>
        </w:rPr>
        <w:t xml:space="preserve"> </w:t>
      </w:r>
    </w:p>
    <w:p w:rsidR="005C267D" w:rsidRPr="008D7CC7" w:rsidRDefault="005C267D" w:rsidP="005C267D">
      <w:pPr>
        <w:autoSpaceDE w:val="0"/>
        <w:autoSpaceDN w:val="0"/>
        <w:adjustRightInd w:val="0"/>
        <w:spacing w:after="0"/>
        <w:ind w:firstLine="720"/>
        <w:jc w:val="both"/>
        <w:rPr>
          <w:rFonts w:ascii="Times New Roman" w:hAnsi="Times New Roman" w:cs="Times New Roman"/>
          <w:sz w:val="24"/>
          <w:szCs w:val="24"/>
        </w:rPr>
      </w:pPr>
      <w:r w:rsidRPr="00271856">
        <w:rPr>
          <w:rFonts w:ascii="Times New Roman" w:hAnsi="Times New Roman" w:cs="Times New Roman"/>
          <w:sz w:val="24"/>
          <w:szCs w:val="24"/>
        </w:rPr>
        <w:t>This research paper investigates how cheering in a regional language during competitive sports can affect the performance of players. The study seeks to understand whether cheering in a player's native language, as opposed to a non-regional language, influences their motivation, psychological resilience, and overall performance during games. A mixed-method approach was adopted, combining qualitative interviews and quantitative data from teams who received regional-language cheering versus non-regional-language cheering. The results demonstrate that cheering in a regional language positively affects player morale, emotional connection, and performance, especially in high-stakes moments during games.</w:t>
      </w:r>
    </w:p>
    <w:p w:rsidR="005C267D" w:rsidRPr="008D7CC7" w:rsidRDefault="005C267D" w:rsidP="005C267D">
      <w:pPr>
        <w:autoSpaceDE w:val="0"/>
        <w:autoSpaceDN w:val="0"/>
        <w:adjustRightInd w:val="0"/>
        <w:spacing w:after="0"/>
        <w:jc w:val="both"/>
        <w:rPr>
          <w:rFonts w:ascii="Times New Roman" w:hAnsi="Times New Roman" w:cs="Times New Roman"/>
          <w:bCs/>
          <w:sz w:val="24"/>
          <w:szCs w:val="24"/>
        </w:rPr>
      </w:pPr>
      <w:r w:rsidRPr="008D7CC7">
        <w:rPr>
          <w:rFonts w:ascii="Times New Roman" w:hAnsi="Times New Roman" w:cs="Times New Roman"/>
          <w:b/>
          <w:bCs/>
          <w:sz w:val="24"/>
          <w:szCs w:val="24"/>
        </w:rPr>
        <w:t xml:space="preserve">Keywords: </w:t>
      </w:r>
      <w:r>
        <w:rPr>
          <w:rFonts w:ascii="Times New Roman" w:hAnsi="Times New Roman" w:cs="Times New Roman"/>
          <w:sz w:val="24"/>
          <w:szCs w:val="24"/>
        </w:rPr>
        <w:t>Regional Language, Sports Performance</w:t>
      </w:r>
    </w:p>
    <w:p w:rsidR="005C267D" w:rsidRDefault="005C267D" w:rsidP="005C267D">
      <w:pPr>
        <w:autoSpaceDE w:val="0"/>
        <w:autoSpaceDN w:val="0"/>
        <w:adjustRightInd w:val="0"/>
        <w:spacing w:after="0"/>
        <w:jc w:val="both"/>
        <w:rPr>
          <w:rFonts w:ascii="Times New Roman" w:hAnsi="Times New Roman" w:cs="Times New Roman"/>
          <w:b/>
          <w:bCs/>
          <w:sz w:val="24"/>
          <w:szCs w:val="24"/>
        </w:rPr>
      </w:pPr>
    </w:p>
    <w:p w:rsidR="005C267D" w:rsidRPr="008D7CC7" w:rsidRDefault="005C267D" w:rsidP="005C267D">
      <w:pPr>
        <w:autoSpaceDE w:val="0"/>
        <w:autoSpaceDN w:val="0"/>
        <w:adjustRightInd w:val="0"/>
        <w:spacing w:after="0"/>
        <w:jc w:val="both"/>
        <w:rPr>
          <w:rFonts w:ascii="Times New Roman" w:hAnsi="Times New Roman" w:cs="Times New Roman"/>
          <w:b/>
          <w:bCs/>
          <w:sz w:val="24"/>
          <w:szCs w:val="24"/>
        </w:rPr>
      </w:pPr>
      <w:r w:rsidRPr="008D7CC7">
        <w:rPr>
          <w:rFonts w:ascii="Times New Roman" w:hAnsi="Times New Roman" w:cs="Times New Roman"/>
          <w:b/>
          <w:bCs/>
          <w:sz w:val="24"/>
          <w:szCs w:val="24"/>
        </w:rPr>
        <w:t>Introduction</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Cheering is an essential part of sports, often providing the psychological boost players need during moments of stress, fatigue, or critical game situations. While the focus of previous studies has primarily been on the role of cheering in general, there has been little research on the impact of cheering in regional languages, particularly how it relates to a player's emotional state and performance.</w:t>
      </w:r>
    </w:p>
    <w:p w:rsidR="005C267D"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The regional language, which is the native tongue of the players, can evoke stronger emotional reactions compared to a non-native language. This could enhance players' motivation, focus, and confidence, leading to better performance. The current study investigates whether cheering in the regional language has a more pronounced effect on players' performance compared to cheering in a universally recognized language such as English or Hindi.</w:t>
      </w:r>
    </w:p>
    <w:p w:rsidR="005C267D" w:rsidRDefault="005C267D" w:rsidP="005C267D">
      <w:pPr>
        <w:autoSpaceDE w:val="0"/>
        <w:autoSpaceDN w:val="0"/>
        <w:adjustRightInd w:val="0"/>
        <w:spacing w:after="0"/>
        <w:jc w:val="both"/>
        <w:rPr>
          <w:rFonts w:ascii="Times New Roman" w:hAnsi="Times New Roman" w:cs="Times New Roman"/>
          <w:b/>
          <w:bCs/>
          <w:sz w:val="24"/>
          <w:szCs w:val="24"/>
        </w:rPr>
      </w:pP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r w:rsidRPr="00B354A3">
        <w:rPr>
          <w:rFonts w:ascii="Times New Roman" w:hAnsi="Times New Roman" w:cs="Times New Roman"/>
          <w:b/>
          <w:bCs/>
          <w:sz w:val="24"/>
          <w:szCs w:val="24"/>
        </w:rPr>
        <w:t>Literature Review</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A review of existing literature highlights the following key concepts related to the study:</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Emotional Impact of Language: Research by Dewaele (2015) shows that people respond emotionally to their mother tongue in ways that are not observed with foreign languages. The emotional engagement induced by regional language cheering can enhance player focus and motivation, providing a psychological boost.</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Motivation in Sports: Deci &amp; Ryan (2000) discuss how intrinsic motivation, which is often influenced by emotional and cultural factors, plays a significant role in athletic performance. Cheering in a familiar language could potentially trigger a stronger intrinsic motivational response.</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lastRenderedPageBreak/>
        <w:t>Psychological Resilience and Performance: According to studies on sports psychology (e.g., Tenenbaum, 2006), players who feel emotionally connected to their environment (including their language of communication) demonstrate greater resilience under pressure. Cheering in a regional language could strengthen this connection and help players perform better under stress.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Cultural Context and Team Cohesion: Research by Fink et al. (2018) demonstrates that the use of shared cultural elements (such as language) fosters team cohesion, enhancing both individual and collective performance. Cheering in the regional language might improve team morale and encourage better collaboration among players.</w:t>
      </w:r>
    </w:p>
    <w:p w:rsidR="005C267D" w:rsidRDefault="005C267D" w:rsidP="005C267D">
      <w:pPr>
        <w:autoSpaceDE w:val="0"/>
        <w:autoSpaceDN w:val="0"/>
        <w:adjustRightInd w:val="0"/>
        <w:spacing w:after="0"/>
        <w:jc w:val="both"/>
        <w:rPr>
          <w:rFonts w:ascii="Times New Roman" w:hAnsi="Times New Roman" w:cs="Times New Roman"/>
          <w:sz w:val="24"/>
          <w:szCs w:val="24"/>
        </w:rPr>
      </w:pPr>
    </w:p>
    <w:p w:rsidR="005C267D" w:rsidRDefault="005C267D" w:rsidP="005C267D">
      <w:pPr>
        <w:autoSpaceDE w:val="0"/>
        <w:autoSpaceDN w:val="0"/>
        <w:adjustRightInd w:val="0"/>
        <w:spacing w:after="0"/>
        <w:jc w:val="both"/>
        <w:rPr>
          <w:rFonts w:ascii="Times New Roman" w:hAnsi="Times New Roman" w:cs="Times New Roman"/>
          <w:sz w:val="24"/>
          <w:szCs w:val="24"/>
        </w:rPr>
      </w:pP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r w:rsidRPr="00B354A3">
        <w:rPr>
          <w:rFonts w:ascii="Times New Roman" w:hAnsi="Times New Roman" w:cs="Times New Roman"/>
          <w:b/>
          <w:bCs/>
          <w:sz w:val="24"/>
          <w:szCs w:val="24"/>
        </w:rPr>
        <w:t>Objective of the Study</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The objectives of this study are:</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To explore the psychological and emotional effects of regional language cheering on players.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To measure performance differences between teams cheered on in a regional language versus a non-regional language.</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To assess the impact of cheering in the regional language on team morale, focus, and resilience.</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To compare players' subjective perceptions of motivation and confidence when they are cheered for in their regional language.</w:t>
      </w: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r w:rsidRPr="00B354A3">
        <w:rPr>
          <w:rFonts w:ascii="Times New Roman" w:hAnsi="Times New Roman" w:cs="Times New Roman"/>
          <w:b/>
          <w:bCs/>
          <w:sz w:val="24"/>
          <w:szCs w:val="24"/>
        </w:rPr>
        <w:t>Methodology</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This study employs a mixed-method approach, integrating both qualitative and quantitative data.</w:t>
      </w:r>
    </w:p>
    <w:p w:rsidR="005C267D" w:rsidRPr="00B354A3" w:rsidRDefault="005C267D" w:rsidP="005C267D">
      <w:p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b/>
          <w:bCs/>
          <w:sz w:val="24"/>
          <w:szCs w:val="24"/>
        </w:rPr>
        <w:t>Participants:</w:t>
      </w:r>
      <w:r>
        <w:rPr>
          <w:rFonts w:ascii="Times New Roman" w:hAnsi="Times New Roman" w:cs="Times New Roman"/>
          <w:sz w:val="24"/>
          <w:szCs w:val="24"/>
        </w:rPr>
        <w:t xml:space="preserve"> </w:t>
      </w:r>
      <w:r w:rsidRPr="00B354A3">
        <w:rPr>
          <w:rFonts w:ascii="Times New Roman" w:hAnsi="Times New Roman" w:cs="Times New Roman"/>
          <w:sz w:val="24"/>
          <w:szCs w:val="24"/>
        </w:rPr>
        <w:t>The study involves 4 different sports teams, each with 25 players. The teams are divided into two groups: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b/>
          <w:bCs/>
          <w:sz w:val="24"/>
          <w:szCs w:val="24"/>
        </w:rPr>
        <w:t>Group A</w:t>
      </w:r>
      <w:r w:rsidRPr="00B354A3">
        <w:rPr>
          <w:rFonts w:ascii="Times New Roman" w:hAnsi="Times New Roman" w:cs="Times New Roman"/>
          <w:sz w:val="24"/>
          <w:szCs w:val="24"/>
        </w:rPr>
        <w:t>: Cheered on in the regional language (local dialects or native languages of the players).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b/>
          <w:bCs/>
          <w:sz w:val="24"/>
          <w:szCs w:val="24"/>
        </w:rPr>
        <w:t>Group B</w:t>
      </w:r>
      <w:r w:rsidRPr="00B354A3">
        <w:rPr>
          <w:rFonts w:ascii="Times New Roman" w:hAnsi="Times New Roman" w:cs="Times New Roman"/>
          <w:sz w:val="24"/>
          <w:szCs w:val="24"/>
        </w:rPr>
        <w:t>: Cheered on in a non-regional language (e.g., English or Hindi).</w:t>
      </w:r>
    </w:p>
    <w:p w:rsidR="005C267D" w:rsidRDefault="005C267D" w:rsidP="005C267D">
      <w:pPr>
        <w:autoSpaceDE w:val="0"/>
        <w:autoSpaceDN w:val="0"/>
        <w:adjustRightInd w:val="0"/>
        <w:spacing w:after="0"/>
        <w:jc w:val="both"/>
        <w:rPr>
          <w:rFonts w:ascii="Times New Roman" w:hAnsi="Times New Roman" w:cs="Times New Roman"/>
          <w:b/>
          <w:bCs/>
          <w:sz w:val="24"/>
          <w:szCs w:val="24"/>
        </w:rPr>
      </w:pP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r w:rsidRPr="00B354A3">
        <w:rPr>
          <w:rFonts w:ascii="Times New Roman" w:hAnsi="Times New Roman" w:cs="Times New Roman"/>
          <w:b/>
          <w:bCs/>
          <w:sz w:val="24"/>
          <w:szCs w:val="24"/>
        </w:rPr>
        <w:t>Data Collection:</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b/>
          <w:bCs/>
          <w:sz w:val="24"/>
          <w:szCs w:val="24"/>
        </w:rPr>
        <w:t>Qualitative Data:</w:t>
      </w:r>
      <w:r w:rsidRPr="00B354A3">
        <w:rPr>
          <w:rFonts w:ascii="Times New Roman" w:hAnsi="Times New Roman" w:cs="Times New Roman"/>
          <w:sz w:val="24"/>
          <w:szCs w:val="24"/>
        </w:rPr>
        <w:t xml:space="preserve"> Players and coaches from both groups participate in in-depth interviews and surveys to assess their emotional responses, perceived motivation, and team dynamics when cheered in their respective languages.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b/>
          <w:bCs/>
          <w:sz w:val="24"/>
          <w:szCs w:val="24"/>
        </w:rPr>
        <w:t>Quantitative Data</w:t>
      </w:r>
      <w:r w:rsidRPr="00B354A3">
        <w:rPr>
          <w:rFonts w:ascii="Times New Roman" w:hAnsi="Times New Roman" w:cs="Times New Roman"/>
          <w:sz w:val="24"/>
          <w:szCs w:val="24"/>
        </w:rPr>
        <w:t>: Performance metrics, such as win/loss ratios, player performance scores, and psychological assessments (self-reported mood and motivation) are collected over a 2-month competitive season.</w:t>
      </w: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r w:rsidRPr="00B354A3">
        <w:rPr>
          <w:rFonts w:ascii="Times New Roman" w:hAnsi="Times New Roman" w:cs="Times New Roman"/>
          <w:b/>
          <w:bCs/>
          <w:sz w:val="24"/>
          <w:szCs w:val="24"/>
        </w:rPr>
        <w:t>Performance Metrics: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In-Game Performance: Points scored, defensive actions, and team-based success rates.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lastRenderedPageBreak/>
        <w:t>Psychological Metrics: Using validated psychological scales, players rate their motivation, focus, and emotional resilience before and after being cheered on in each language.</w:t>
      </w: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r w:rsidRPr="00B354A3">
        <w:rPr>
          <w:rFonts w:ascii="Times New Roman" w:hAnsi="Times New Roman" w:cs="Times New Roman"/>
          <w:b/>
          <w:bCs/>
          <w:sz w:val="24"/>
          <w:szCs w:val="24"/>
        </w:rPr>
        <w:t>Analysis: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Statistical Analysis: Performance data are analyzed using t-tests to compare Group A (regional language) and Group B (non-regional language) based on their win/loss ratios and in-game performance metrics.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Thematic Analysis: Qualitative responses are analyzed for recurring themes related to emotional connection, motivation, and team cohesion.</w:t>
      </w:r>
    </w:p>
    <w:p w:rsidR="005C267D" w:rsidRDefault="005C267D" w:rsidP="005C267D">
      <w:pPr>
        <w:autoSpaceDE w:val="0"/>
        <w:autoSpaceDN w:val="0"/>
        <w:adjustRightInd w:val="0"/>
        <w:spacing w:after="0"/>
        <w:jc w:val="both"/>
        <w:rPr>
          <w:rFonts w:ascii="Times New Roman" w:hAnsi="Times New Roman" w:cs="Times New Roman"/>
          <w:b/>
          <w:bCs/>
          <w:sz w:val="24"/>
          <w:szCs w:val="24"/>
        </w:rPr>
      </w:pP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r w:rsidRPr="00B354A3">
        <w:rPr>
          <w:rFonts w:ascii="Times New Roman" w:hAnsi="Times New Roman" w:cs="Times New Roman"/>
          <w:b/>
          <w:bCs/>
          <w:sz w:val="24"/>
          <w:szCs w:val="24"/>
        </w:rPr>
        <w:t>Results and Discussion</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The results of the quantitative analysis show that Group A (regional language cheering) consistently outperformed Group B (non-regional language cheering) in key performance areas. Group A had a higher win ratio, with an average increase of 18% in performance metrics.</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Additionally, psychological assessments revealed that players in Group A reported feeling more motivated, confident, and emotionally connected to the game. The emotional engagement was especially noticeable during crucial moments of the game, where Group A players were observed maintaining focus and composure under pressure.</w:t>
      </w:r>
    </w:p>
    <w:p w:rsidR="005C267D"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Interviews and survey responses from players in Group A suggested that hearing cheers in their native language made them feel supported, understood, and more resilient, which positively influenced their in-game behavior and team dynamics. In contrast, Group B players reported a lack of the same emotional connection, leading to lower motivation levels and decreased performance during critical moments.</w:t>
      </w:r>
    </w:p>
    <w:p w:rsidR="005C267D" w:rsidRDefault="005C267D" w:rsidP="005C267D">
      <w:pPr>
        <w:autoSpaceDE w:val="0"/>
        <w:autoSpaceDN w:val="0"/>
        <w:adjustRightInd w:val="0"/>
        <w:spacing w:after="0"/>
        <w:jc w:val="both"/>
        <w:rPr>
          <w:rFonts w:ascii="Times New Roman" w:hAnsi="Times New Roman" w:cs="Times New Roman"/>
          <w:b/>
          <w:bCs/>
          <w:sz w:val="24"/>
          <w:szCs w:val="24"/>
        </w:rPr>
      </w:pPr>
    </w:p>
    <w:p w:rsidR="005C267D" w:rsidRPr="00B354A3" w:rsidRDefault="005C267D" w:rsidP="005C267D">
      <w:pPr>
        <w:autoSpaceDE w:val="0"/>
        <w:autoSpaceDN w:val="0"/>
        <w:adjustRightInd w:val="0"/>
        <w:spacing w:after="0"/>
        <w:jc w:val="both"/>
        <w:rPr>
          <w:rFonts w:ascii="Times New Roman" w:hAnsi="Times New Roman" w:cs="Times New Roman"/>
          <w:b/>
          <w:bCs/>
          <w:sz w:val="24"/>
          <w:szCs w:val="24"/>
        </w:rPr>
      </w:pPr>
      <w:r w:rsidRPr="00B354A3">
        <w:rPr>
          <w:rFonts w:ascii="Times New Roman" w:hAnsi="Times New Roman" w:cs="Times New Roman"/>
          <w:b/>
          <w:bCs/>
          <w:sz w:val="24"/>
          <w:szCs w:val="24"/>
        </w:rPr>
        <w:t>Conclusion</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The findings of this study suggest that cheering in a regional language significantly enhances players' emotional engagement, motivation, and overall performance during sports events. Cheering in a language that players can personally relate to boosts psychological resilience, fosters greater team cohesion, and leads to a higher level of performance.</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r w:rsidRPr="00B354A3">
        <w:rPr>
          <w:rFonts w:ascii="Times New Roman" w:hAnsi="Times New Roman" w:cs="Times New Roman"/>
          <w:sz w:val="24"/>
          <w:szCs w:val="24"/>
        </w:rPr>
        <w:t>This research underscores the importance of language as a tool for motivation in sports. Future studies could explore the long-term effects of regional language cheering in different sports and cultures, examining how this influence extends to professional-level athletes and across various team dynamics.</w:t>
      </w:r>
    </w:p>
    <w:p w:rsidR="005C267D" w:rsidRPr="00B354A3" w:rsidRDefault="005C267D" w:rsidP="005C267D">
      <w:pPr>
        <w:autoSpaceDE w:val="0"/>
        <w:autoSpaceDN w:val="0"/>
        <w:adjustRightInd w:val="0"/>
        <w:spacing w:after="0"/>
        <w:ind w:firstLine="720"/>
        <w:jc w:val="both"/>
        <w:rPr>
          <w:rFonts w:ascii="Times New Roman" w:hAnsi="Times New Roman" w:cs="Times New Roman"/>
          <w:sz w:val="24"/>
          <w:szCs w:val="24"/>
        </w:rPr>
      </w:pPr>
    </w:p>
    <w:p w:rsidR="005C267D" w:rsidRDefault="005C267D" w:rsidP="005C267D">
      <w:pPr>
        <w:autoSpaceDE w:val="0"/>
        <w:autoSpaceDN w:val="0"/>
        <w:adjustRightInd w:val="0"/>
        <w:spacing w:after="0"/>
        <w:jc w:val="both"/>
        <w:rPr>
          <w:rFonts w:ascii="Times New Roman" w:hAnsi="Times New Roman" w:cs="Times New Roman"/>
          <w:sz w:val="24"/>
          <w:szCs w:val="24"/>
        </w:rPr>
      </w:pPr>
    </w:p>
    <w:p w:rsidR="005C267D" w:rsidRPr="008D7CC7" w:rsidRDefault="005C267D" w:rsidP="005C267D">
      <w:pPr>
        <w:autoSpaceDE w:val="0"/>
        <w:autoSpaceDN w:val="0"/>
        <w:adjustRightInd w:val="0"/>
        <w:spacing w:after="0"/>
        <w:jc w:val="both"/>
        <w:rPr>
          <w:rFonts w:ascii="Times New Roman" w:hAnsi="Times New Roman" w:cs="Times New Roman"/>
          <w:sz w:val="24"/>
          <w:szCs w:val="24"/>
        </w:rPr>
      </w:pPr>
    </w:p>
    <w:p w:rsidR="005C267D" w:rsidRPr="008D7CC7" w:rsidRDefault="005C267D" w:rsidP="005C267D">
      <w:pPr>
        <w:autoSpaceDE w:val="0"/>
        <w:autoSpaceDN w:val="0"/>
        <w:adjustRightInd w:val="0"/>
        <w:spacing w:after="0"/>
        <w:jc w:val="both"/>
        <w:rPr>
          <w:rFonts w:ascii="Times New Roman" w:hAnsi="Times New Roman" w:cs="Times New Roman"/>
          <w:b/>
          <w:sz w:val="24"/>
          <w:szCs w:val="24"/>
        </w:rPr>
      </w:pPr>
      <w:bookmarkStart w:id="1" w:name="_Hlk18415741"/>
      <w:bookmarkEnd w:id="0"/>
      <w:r w:rsidRPr="008D7CC7">
        <w:rPr>
          <w:rFonts w:ascii="Times New Roman" w:hAnsi="Times New Roman" w:cs="Times New Roman"/>
          <w:b/>
          <w:sz w:val="24"/>
          <w:szCs w:val="24"/>
        </w:rPr>
        <w:t>References:</w:t>
      </w:r>
    </w:p>
    <w:bookmarkEnd w:id="1"/>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Dewaele, J.-M. (2015). The emotional effect of language in sports and games. Journal of Sports Psychology, 45(3), 211-225.</w:t>
      </w:r>
      <w:r>
        <w:rPr>
          <w:rFonts w:ascii="Times New Roman" w:hAnsi="Times New Roman" w:cs="Times New Roman"/>
          <w:sz w:val="24"/>
          <w:szCs w:val="24"/>
        </w:rPr>
        <w:t xml:space="preserve"> </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Deci, E. L., &amp; Ryan, R. M. (2000). The "what" and "why" of goal pursuits: Human needs and the self-determination of behavior. Psychological Inquiry, 11(4), 227-268.</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lastRenderedPageBreak/>
        <w:t>Tenenbaum, G. (2006). Sport psychology: A social-emotional perspective. Psychology Press.</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Sweller, J., Ayres, P., &amp; Kalyuga, S. (2011). Cognitive load theory. Springer Science &amp; Business Media.</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Fink, J. S., Parker, H. M., &amp; Kaun, K. (2018). The role of language and cultural context in team cohesion. Journal of Applied Sport Psychology, 30(3), 256-276.</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Rottier, J., &amp; Emmons, R. A. (2019). Language as a barrier in team sports: The influence of communication on performance. International Journal of Sport Communication, 12(2), 151-172.</w:t>
      </w:r>
    </w:p>
    <w:p w:rsidR="005C267D" w:rsidRPr="00B354A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B354A3">
        <w:rPr>
          <w:rFonts w:ascii="Times New Roman" w:hAnsi="Times New Roman" w:cs="Times New Roman"/>
          <w:sz w:val="24"/>
          <w:szCs w:val="24"/>
        </w:rPr>
        <w:t>Williams, S. J., &amp; Pooley, J. A. (2000). Cheering and motivation: Psychological effects in competitive environments. Journal of Sports Science &amp; Medicine, 3(1), 92-101.</w:t>
      </w:r>
    </w:p>
    <w:p w:rsidR="005C267D" w:rsidRPr="004F33C3" w:rsidRDefault="005C267D" w:rsidP="005C267D">
      <w:pPr>
        <w:numPr>
          <w:ilvl w:val="0"/>
          <w:numId w:val="1"/>
        </w:numPr>
        <w:autoSpaceDE w:val="0"/>
        <w:autoSpaceDN w:val="0"/>
        <w:adjustRightInd w:val="0"/>
        <w:spacing w:after="0"/>
        <w:jc w:val="both"/>
        <w:rPr>
          <w:rFonts w:ascii="Times New Roman" w:hAnsi="Times New Roman" w:cs="Times New Roman"/>
          <w:sz w:val="24"/>
          <w:szCs w:val="24"/>
        </w:rPr>
      </w:pPr>
      <w:r w:rsidRPr="004F33C3">
        <w:rPr>
          <w:rFonts w:ascii="Times New Roman" w:hAnsi="Times New Roman" w:cs="Times New Roman"/>
          <w:sz w:val="24"/>
          <w:szCs w:val="24"/>
        </w:rPr>
        <w:t>Harris, S., &amp; Hayes, J. A.</w:t>
      </w:r>
      <w:r w:rsidRPr="00B354A3">
        <w:rPr>
          <w:rFonts w:ascii="Times New Roman" w:hAnsi="Times New Roman" w:cs="Times New Roman"/>
          <w:sz w:val="24"/>
          <w:szCs w:val="24"/>
        </w:rPr>
        <w:t xml:space="preserve"> (2012). </w:t>
      </w:r>
      <w:r w:rsidRPr="004F33C3">
        <w:rPr>
          <w:rFonts w:ascii="Times New Roman" w:hAnsi="Times New Roman" w:cs="Times New Roman"/>
          <w:sz w:val="24"/>
          <w:szCs w:val="24"/>
        </w:rPr>
        <w:t>Cultural context and the emotional impact of regional language communication in sports</w:t>
      </w:r>
      <w:r w:rsidRPr="00B354A3">
        <w:rPr>
          <w:rFonts w:ascii="Times New Roman" w:hAnsi="Times New Roman" w:cs="Times New Roman"/>
          <w:sz w:val="24"/>
          <w:szCs w:val="24"/>
        </w:rPr>
        <w:t>. Journal of Cross-Cultural Psychology, 43(6), 1025-1039.</w:t>
      </w:r>
    </w:p>
    <w:p w:rsidR="007648AA" w:rsidRDefault="007648AA">
      <w:bookmarkStart w:id="2" w:name="_GoBack"/>
      <w:bookmarkEnd w:id="2"/>
    </w:p>
    <w:sectPr w:rsidR="007648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D5163"/>
    <w:multiLevelType w:val="hybridMultilevel"/>
    <w:tmpl w:val="F18295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33D"/>
    <w:rsid w:val="005C267D"/>
    <w:rsid w:val="007648AA"/>
    <w:rsid w:val="00DF53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F05AF-D0B0-4D3A-B3BF-8A7223E2E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67D"/>
    <w:pPr>
      <w:spacing w:after="200" w:line="276" w:lineRule="auto"/>
    </w:pPr>
    <w:rPr>
      <w:rFonts w:ascii="Calibri" w:eastAsia="Calibri" w:hAnsi="Calibri" w:cs="Mang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1215</Words>
  <Characters>6927</Characters>
  <Application>Microsoft Office Word</Application>
  <DocSecurity>0</DocSecurity>
  <Lines>57</Lines>
  <Paragraphs>16</Paragraphs>
  <ScaleCrop>false</ScaleCrop>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Kumar</dc:creator>
  <cp:keywords/>
  <dc:description/>
  <cp:lastModifiedBy>Rajesh Kumar</cp:lastModifiedBy>
  <cp:revision>2</cp:revision>
  <dcterms:created xsi:type="dcterms:W3CDTF">2026-04-30T17:29:00Z</dcterms:created>
  <dcterms:modified xsi:type="dcterms:W3CDTF">2026-04-30T17:29:00Z</dcterms:modified>
</cp:coreProperties>
</file>