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5BA" w:rsidRDefault="009835BA" w:rsidP="009835BA">
      <w:pPr>
        <w:pStyle w:val="Heading1"/>
        <w:spacing w:before="0"/>
        <w:jc w:val="center"/>
        <w:rPr>
          <w:rFonts w:ascii="Times New Roman" w:hAnsi="Times New Roman" w:cs="Times New Roman"/>
          <w:color w:val="000000"/>
        </w:rPr>
      </w:pPr>
      <w:r w:rsidRPr="001059CB">
        <w:rPr>
          <w:rFonts w:ascii="Times New Roman" w:hAnsi="Times New Roman" w:cs="Times New Roman"/>
          <w:color w:val="000000"/>
        </w:rPr>
        <w:t xml:space="preserve">A COMPARATIVE STUDY OF PHYSICAL FITNESS, ANTHROPOMETRIC AND PSYCHOLOGICAL VARIABLES OF </w:t>
      </w:r>
      <w:r>
        <w:rPr>
          <w:rFonts w:ascii="Times New Roman" w:hAnsi="Times New Roman" w:cs="Times New Roman"/>
          <w:color w:val="000000"/>
        </w:rPr>
        <w:t xml:space="preserve">INDIAN </w:t>
      </w:r>
      <w:r w:rsidRPr="001059CB">
        <w:rPr>
          <w:rFonts w:ascii="Times New Roman" w:hAnsi="Times New Roman" w:cs="Times New Roman"/>
          <w:color w:val="000000"/>
        </w:rPr>
        <w:t>NATIONAL BOXING PLAYERS</w:t>
      </w:r>
    </w:p>
    <w:p w:rsidR="009835BA" w:rsidRDefault="009835BA" w:rsidP="009835BA">
      <w:pPr>
        <w:jc w:val="center"/>
      </w:pPr>
    </w:p>
    <w:p w:rsidR="009835BA" w:rsidRPr="00BE7D08" w:rsidRDefault="009835BA" w:rsidP="009835BA">
      <w:pPr>
        <w:spacing w:after="0" w:line="240" w:lineRule="auto"/>
        <w:jc w:val="center"/>
        <w:outlineLvl w:val="2"/>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DR. LIMBAJI KASHIRAM PRATALE</w:t>
      </w:r>
    </w:p>
    <w:p w:rsidR="009835BA" w:rsidRPr="00BE7D08" w:rsidRDefault="009835BA" w:rsidP="009835BA">
      <w:pPr>
        <w:spacing w:after="0" w:line="240" w:lineRule="auto"/>
        <w:jc w:val="center"/>
        <w:outlineLvl w:val="2"/>
        <w:rPr>
          <w:rFonts w:ascii="Times New Roman" w:eastAsia="Times New Roman" w:hAnsi="Times New Roman"/>
          <w:color w:val="000000"/>
          <w:sz w:val="24"/>
          <w:szCs w:val="24"/>
        </w:rPr>
      </w:pPr>
      <w:r>
        <w:rPr>
          <w:rFonts w:ascii="Times New Roman" w:eastAsia="Times New Roman" w:hAnsi="Times New Roman"/>
          <w:color w:val="000000"/>
          <w:sz w:val="24"/>
          <w:szCs w:val="24"/>
        </w:rPr>
        <w:t>Professor &amp; Head, Department of Physical Education &amp; Sports</w:t>
      </w:r>
    </w:p>
    <w:p w:rsidR="009835BA" w:rsidRDefault="009835BA" w:rsidP="009835BA">
      <w:pPr>
        <w:spacing w:after="0" w:line="240" w:lineRule="auto"/>
        <w:jc w:val="center"/>
        <w:outlineLvl w:val="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SPDM College, Shirpur, District Dhule, </w:t>
      </w:r>
      <w:r w:rsidRPr="00BE7D08">
        <w:rPr>
          <w:rFonts w:ascii="Times New Roman" w:eastAsia="Times New Roman" w:hAnsi="Times New Roman"/>
          <w:color w:val="000000"/>
          <w:sz w:val="24"/>
          <w:szCs w:val="24"/>
        </w:rPr>
        <w:t xml:space="preserve">(Maharashtra State) </w:t>
      </w:r>
    </w:p>
    <w:p w:rsidR="009835BA" w:rsidRDefault="009835BA" w:rsidP="009835BA">
      <w:pPr>
        <w:spacing w:after="0" w:line="240" w:lineRule="auto"/>
        <w:jc w:val="center"/>
        <w:outlineLvl w:val="2"/>
        <w:rPr>
          <w:rFonts w:ascii="Times New Roman" w:eastAsia="Times New Roman" w:hAnsi="Times New Roman"/>
          <w:color w:val="000000"/>
          <w:sz w:val="24"/>
          <w:szCs w:val="24"/>
        </w:rPr>
      </w:pPr>
      <w:r>
        <w:rPr>
          <w:rFonts w:ascii="Times New Roman" w:eastAsia="Times New Roman" w:hAnsi="Times New Roman"/>
          <w:color w:val="000000"/>
          <w:sz w:val="24"/>
          <w:szCs w:val="24"/>
        </w:rPr>
        <w:t>Aff. To. KBC North Maharashtra University, Jalgaon (MS) India</w:t>
      </w:r>
    </w:p>
    <w:p w:rsidR="009835BA" w:rsidRPr="004C4109" w:rsidRDefault="009835BA" w:rsidP="009835BA">
      <w:pPr>
        <w:spacing w:after="0" w:line="240" w:lineRule="auto"/>
        <w:jc w:val="center"/>
        <w:outlineLvl w:val="2"/>
        <w:rPr>
          <w:rFonts w:ascii="Times New Roman" w:eastAsia="Times New Roman" w:hAnsi="Times New Roman"/>
          <w:color w:val="000000"/>
          <w:sz w:val="24"/>
          <w:szCs w:val="24"/>
        </w:rPr>
      </w:pPr>
      <w:r w:rsidRPr="00BE7D08">
        <w:rPr>
          <w:rFonts w:ascii="Times New Roman" w:eastAsia="Times New Roman" w:hAnsi="Times New Roman"/>
          <w:color w:val="000000"/>
          <w:sz w:val="24"/>
          <w:szCs w:val="24"/>
        </w:rPr>
        <w:t xml:space="preserve">Email ID- </w:t>
      </w:r>
      <w:r>
        <w:rPr>
          <w:rFonts w:ascii="Times New Roman" w:eastAsia="Times New Roman" w:hAnsi="Times New Roman"/>
          <w:color w:val="000000"/>
          <w:sz w:val="24"/>
          <w:szCs w:val="24"/>
        </w:rPr>
        <w:t>lkpratale1982</w:t>
      </w:r>
      <w:r w:rsidRPr="004C4109">
        <w:rPr>
          <w:rFonts w:ascii="Times New Roman" w:eastAsia="Times New Roman" w:hAnsi="Times New Roman"/>
          <w:color w:val="000000"/>
          <w:sz w:val="24"/>
          <w:szCs w:val="24"/>
        </w:rPr>
        <w:t>@gmail.com</w:t>
      </w:r>
    </w:p>
    <w:p w:rsidR="009835BA" w:rsidRPr="001059CB" w:rsidRDefault="009835BA" w:rsidP="009835BA">
      <w:pPr>
        <w:pStyle w:val="Heading2"/>
        <w:spacing w:before="0"/>
        <w:jc w:val="both"/>
        <w:rPr>
          <w:rFonts w:ascii="Times New Roman" w:hAnsi="Times New Roman" w:cs="Times New Roman"/>
          <w:color w:val="000000"/>
        </w:rPr>
      </w:pPr>
      <w:r w:rsidRPr="001059CB">
        <w:rPr>
          <w:rFonts w:ascii="Times New Roman" w:hAnsi="Times New Roman" w:cs="Times New Roman"/>
          <w:color w:val="000000"/>
        </w:rPr>
        <w:t>Abstract</w:t>
      </w:r>
    </w:p>
    <w:p w:rsidR="009835BA" w:rsidRPr="001059CB" w:rsidRDefault="009835BA" w:rsidP="009835BA">
      <w:pPr>
        <w:spacing w:after="0"/>
        <w:ind w:firstLine="720"/>
        <w:jc w:val="both"/>
        <w:rPr>
          <w:rFonts w:ascii="Times New Roman" w:hAnsi="Times New Roman" w:cs="Times New Roman"/>
          <w:color w:val="000000"/>
        </w:rPr>
      </w:pPr>
      <w:r w:rsidRPr="001059CB">
        <w:rPr>
          <w:rFonts w:ascii="Times New Roman" w:hAnsi="Times New Roman" w:cs="Times New Roman"/>
          <w:color w:val="000000"/>
        </w:rPr>
        <w:t>Purpose: This study compared key physical fitness, anthropometric, and psychological variables between medal‑winning and non‑medal‑winning national‑level boxing players.</w:t>
      </w:r>
      <w:r w:rsidRPr="001059CB">
        <w:rPr>
          <w:rFonts w:ascii="Times New Roman" w:hAnsi="Times New Roman" w:cs="Times New Roman"/>
          <w:color w:val="000000"/>
        </w:rPr>
        <w:br/>
        <w:t>Methods: Sixty male national‑level boxers (age 18–26 years) were recruited at the Senior National Boxing Championships. Participants were grouped as medalists (n = 30) and non‑medalists (n = 30). Variables included aerobic capacity, anaerobic power, speed, agility, muscular strength, muscular endurance, flexibility, body composition, limb lengths, and psychological questionnaires (CSAI‑2, SMTQ, POMS). Independent‑samples t‑tests and regression examined differences. Results: Medalists showed higher VO₂max, peak power, agility, handgrip strength, lower body fat, lower anxiety, higher confidence and mental toughness. Agility, handgrip, and self‑confidence predicted bout success. Conclusion: Superior neuromuscular qualities, leanness, and adaptive psychological profiles distinguish medalists from non‑medalists. Training should integrate agility‑power conditioning with psychological skills.</w:t>
      </w:r>
    </w:p>
    <w:p w:rsidR="009835BA" w:rsidRPr="001059CB" w:rsidRDefault="009835BA" w:rsidP="009835BA">
      <w:pPr>
        <w:spacing w:after="0"/>
        <w:jc w:val="both"/>
        <w:rPr>
          <w:rFonts w:ascii="Times New Roman" w:hAnsi="Times New Roman" w:cs="Times New Roman"/>
          <w:color w:val="000000"/>
        </w:rPr>
      </w:pPr>
      <w:r w:rsidRPr="001059CB">
        <w:rPr>
          <w:rFonts w:ascii="Times New Roman" w:hAnsi="Times New Roman" w:cs="Times New Roman"/>
          <w:b/>
          <w:bCs/>
          <w:color w:val="000000"/>
        </w:rPr>
        <w:t xml:space="preserve">Keywords: </w:t>
      </w:r>
      <w:r w:rsidRPr="001059CB">
        <w:rPr>
          <w:rFonts w:ascii="Times New Roman" w:hAnsi="Times New Roman" w:cs="Times New Roman"/>
          <w:color w:val="000000"/>
        </w:rPr>
        <w:t>Physical Fitness, Anthropometry, Psychology, Boxing</w:t>
      </w:r>
    </w:p>
    <w:p w:rsidR="009835BA" w:rsidRPr="001059CB" w:rsidRDefault="009835BA" w:rsidP="009835BA">
      <w:pPr>
        <w:pStyle w:val="Heading2"/>
        <w:spacing w:before="0"/>
        <w:jc w:val="both"/>
        <w:rPr>
          <w:rFonts w:ascii="Times New Roman" w:hAnsi="Times New Roman" w:cs="Times New Roman"/>
          <w:color w:val="000000"/>
        </w:rPr>
      </w:pPr>
      <w:r w:rsidRPr="001059CB">
        <w:rPr>
          <w:rFonts w:ascii="Times New Roman" w:hAnsi="Times New Roman" w:cs="Times New Roman"/>
          <w:color w:val="000000"/>
        </w:rPr>
        <w:t>Introduction</w:t>
      </w:r>
    </w:p>
    <w:p w:rsidR="009835BA" w:rsidRPr="001059CB" w:rsidRDefault="009835BA" w:rsidP="009835BA">
      <w:pPr>
        <w:spacing w:after="0"/>
        <w:ind w:firstLine="720"/>
        <w:jc w:val="both"/>
        <w:rPr>
          <w:rFonts w:ascii="Times New Roman" w:hAnsi="Times New Roman" w:cs="Times New Roman"/>
          <w:color w:val="000000"/>
        </w:rPr>
      </w:pPr>
      <w:r w:rsidRPr="001059CB">
        <w:rPr>
          <w:rFonts w:ascii="Times New Roman" w:hAnsi="Times New Roman" w:cs="Times New Roman"/>
          <w:color w:val="000000"/>
        </w:rPr>
        <w:t>Boxing is a sport demanding intermittent high‑intensity effort, rapid recovery, and strong psychological control. Performance depends on aerobic and anaerobic fitness, agility, body composition, and mental readiness. This study compares medal‑winning and non‑medal‑winning boxers on physical, anthropometric, and psychological factors to identify predictors of success.</w:t>
      </w:r>
    </w:p>
    <w:p w:rsidR="009835BA" w:rsidRPr="001059CB" w:rsidRDefault="009835BA" w:rsidP="009835BA">
      <w:pPr>
        <w:pStyle w:val="Heading2"/>
        <w:spacing w:before="0"/>
        <w:jc w:val="both"/>
        <w:rPr>
          <w:rFonts w:ascii="Times New Roman" w:hAnsi="Times New Roman" w:cs="Times New Roman"/>
          <w:color w:val="000000"/>
        </w:rPr>
      </w:pPr>
      <w:r w:rsidRPr="001059CB">
        <w:rPr>
          <w:rFonts w:ascii="Times New Roman" w:hAnsi="Times New Roman" w:cs="Times New Roman"/>
          <w:color w:val="000000"/>
        </w:rPr>
        <w:t>Review of Literature</w:t>
      </w:r>
    </w:p>
    <w:p w:rsidR="009835BA" w:rsidRPr="001059CB" w:rsidRDefault="009835BA" w:rsidP="009835BA">
      <w:pPr>
        <w:spacing w:after="0"/>
        <w:jc w:val="both"/>
        <w:rPr>
          <w:rFonts w:ascii="Times New Roman" w:hAnsi="Times New Roman" w:cs="Times New Roman"/>
          <w:color w:val="000000"/>
        </w:rPr>
      </w:pPr>
      <w:r w:rsidRPr="001059CB">
        <w:rPr>
          <w:rFonts w:ascii="Times New Roman" w:hAnsi="Times New Roman" w:cs="Times New Roman"/>
          <w:color w:val="000000"/>
        </w:rPr>
        <w:t>Previous studies highlight the importance of aerobic capacity, agility, and power in boxing performance. Anthropometric factors such as reach and body fat percentage contribute to competitive advantage. Psychological characteristics including anxiety regulation, confidence, and mental toughness have also been linked with outcomes. However, few studies integrate all these domains simultaneously at the national level.</w:t>
      </w:r>
    </w:p>
    <w:p w:rsidR="009835BA" w:rsidRPr="001059CB" w:rsidRDefault="009835BA" w:rsidP="009835BA">
      <w:pPr>
        <w:pStyle w:val="Heading2"/>
        <w:spacing w:before="0"/>
        <w:jc w:val="both"/>
        <w:rPr>
          <w:rFonts w:ascii="Times New Roman" w:hAnsi="Times New Roman" w:cs="Times New Roman"/>
          <w:color w:val="000000"/>
        </w:rPr>
      </w:pPr>
      <w:r w:rsidRPr="001059CB">
        <w:rPr>
          <w:rFonts w:ascii="Times New Roman" w:hAnsi="Times New Roman" w:cs="Times New Roman"/>
          <w:color w:val="000000"/>
        </w:rPr>
        <w:t>Methodology</w:t>
      </w:r>
    </w:p>
    <w:p w:rsidR="009835BA" w:rsidRPr="001059CB" w:rsidRDefault="009835BA" w:rsidP="009835BA">
      <w:pPr>
        <w:spacing w:after="0"/>
        <w:jc w:val="both"/>
        <w:rPr>
          <w:rFonts w:ascii="Times New Roman" w:hAnsi="Times New Roman" w:cs="Times New Roman"/>
          <w:b/>
          <w:bCs/>
          <w:color w:val="000000"/>
        </w:rPr>
      </w:pPr>
      <w:r w:rsidRPr="001059CB">
        <w:rPr>
          <w:rFonts w:ascii="Times New Roman" w:hAnsi="Times New Roman" w:cs="Times New Roman"/>
          <w:b/>
          <w:bCs/>
          <w:color w:val="000000"/>
        </w:rPr>
        <w:t>Design:</w:t>
      </w:r>
    </w:p>
    <w:p w:rsidR="009835BA" w:rsidRPr="001059CB" w:rsidRDefault="009835BA" w:rsidP="009835BA">
      <w:pPr>
        <w:spacing w:after="0"/>
        <w:ind w:firstLine="720"/>
        <w:jc w:val="both"/>
        <w:rPr>
          <w:rFonts w:ascii="Times New Roman" w:hAnsi="Times New Roman" w:cs="Times New Roman"/>
          <w:color w:val="000000"/>
        </w:rPr>
      </w:pPr>
      <w:r w:rsidRPr="001059CB">
        <w:rPr>
          <w:rFonts w:ascii="Times New Roman" w:hAnsi="Times New Roman" w:cs="Times New Roman"/>
          <w:color w:val="000000"/>
        </w:rPr>
        <w:t xml:space="preserve">Cross‑sectional comparative study. Participants: 60 </w:t>
      </w:r>
      <w:proofErr w:type="gramStart"/>
      <w:r w:rsidRPr="001059CB">
        <w:rPr>
          <w:rFonts w:ascii="Times New Roman" w:hAnsi="Times New Roman" w:cs="Times New Roman"/>
          <w:color w:val="000000"/>
        </w:rPr>
        <w:t>male</w:t>
      </w:r>
      <w:proofErr w:type="gramEnd"/>
      <w:r w:rsidRPr="001059CB">
        <w:rPr>
          <w:rFonts w:ascii="Times New Roman" w:hAnsi="Times New Roman" w:cs="Times New Roman"/>
          <w:color w:val="000000"/>
        </w:rPr>
        <w:t xml:space="preserve"> national‑level boxers, ages 18–26. Grouped into medalists (n=30) and non‑medalists (n=30). </w:t>
      </w:r>
    </w:p>
    <w:p w:rsidR="009835BA" w:rsidRPr="001059CB" w:rsidRDefault="009835BA" w:rsidP="009835BA">
      <w:pPr>
        <w:spacing w:after="0"/>
        <w:jc w:val="both"/>
        <w:rPr>
          <w:rFonts w:ascii="Times New Roman" w:hAnsi="Times New Roman" w:cs="Times New Roman"/>
          <w:color w:val="000000"/>
        </w:rPr>
      </w:pPr>
      <w:r w:rsidRPr="001059CB">
        <w:rPr>
          <w:rFonts w:ascii="Times New Roman" w:hAnsi="Times New Roman" w:cs="Times New Roman"/>
          <w:b/>
          <w:bCs/>
          <w:color w:val="000000"/>
        </w:rPr>
        <w:t>Measures:</w:t>
      </w:r>
    </w:p>
    <w:p w:rsidR="009835BA" w:rsidRPr="001059CB" w:rsidRDefault="009835BA" w:rsidP="009835BA">
      <w:pPr>
        <w:spacing w:after="0"/>
        <w:ind w:firstLine="720"/>
        <w:jc w:val="both"/>
        <w:rPr>
          <w:rFonts w:ascii="Times New Roman" w:hAnsi="Times New Roman" w:cs="Times New Roman"/>
          <w:color w:val="000000"/>
        </w:rPr>
      </w:pPr>
      <w:r w:rsidRPr="001059CB">
        <w:rPr>
          <w:rFonts w:ascii="Times New Roman" w:hAnsi="Times New Roman" w:cs="Times New Roman"/>
          <w:color w:val="000000"/>
        </w:rPr>
        <w:t>Physical: VO₂max, Wingate anaerobic power, sprint, agility, 1RM strength, handgrip, push‑ups, sit‑and‑reach.</w:t>
      </w:r>
    </w:p>
    <w:p w:rsidR="009835BA" w:rsidRPr="001059CB" w:rsidRDefault="009835BA" w:rsidP="009835BA">
      <w:pPr>
        <w:pStyle w:val="ListParagraph"/>
        <w:numPr>
          <w:ilvl w:val="0"/>
          <w:numId w:val="2"/>
        </w:numPr>
        <w:spacing w:after="0"/>
        <w:jc w:val="both"/>
        <w:rPr>
          <w:rFonts w:ascii="Times New Roman" w:hAnsi="Times New Roman" w:cs="Times New Roman"/>
          <w:color w:val="000000"/>
        </w:rPr>
      </w:pPr>
      <w:r w:rsidRPr="001059CB">
        <w:rPr>
          <w:rFonts w:ascii="Times New Roman" w:hAnsi="Times New Roman" w:cs="Times New Roman"/>
          <w:color w:val="000000"/>
        </w:rPr>
        <w:t>Anthropometry: height, body mass, BMI, skinfold body fat %, arm span, reach.</w:t>
      </w:r>
    </w:p>
    <w:p w:rsidR="009835BA" w:rsidRPr="001059CB" w:rsidRDefault="009835BA" w:rsidP="009835BA">
      <w:pPr>
        <w:pStyle w:val="ListParagraph"/>
        <w:numPr>
          <w:ilvl w:val="0"/>
          <w:numId w:val="2"/>
        </w:numPr>
        <w:spacing w:after="0"/>
        <w:jc w:val="both"/>
        <w:rPr>
          <w:rFonts w:ascii="Times New Roman" w:hAnsi="Times New Roman" w:cs="Times New Roman"/>
          <w:color w:val="000000"/>
        </w:rPr>
      </w:pPr>
      <w:r w:rsidRPr="001059CB">
        <w:rPr>
          <w:rFonts w:ascii="Times New Roman" w:hAnsi="Times New Roman" w:cs="Times New Roman"/>
          <w:color w:val="000000"/>
        </w:rPr>
        <w:lastRenderedPageBreak/>
        <w:t>Psychological: CSAI‑2, SMTQ, POMS.</w:t>
      </w:r>
    </w:p>
    <w:p w:rsidR="009835BA" w:rsidRPr="001059CB" w:rsidRDefault="009835BA" w:rsidP="009835BA">
      <w:pPr>
        <w:spacing w:after="0"/>
        <w:jc w:val="both"/>
        <w:rPr>
          <w:rFonts w:ascii="Times New Roman" w:hAnsi="Times New Roman" w:cs="Times New Roman"/>
          <w:color w:val="000000"/>
        </w:rPr>
      </w:pPr>
      <w:r w:rsidRPr="001059CB">
        <w:rPr>
          <w:rFonts w:ascii="Times New Roman" w:hAnsi="Times New Roman" w:cs="Times New Roman"/>
          <w:b/>
          <w:bCs/>
          <w:color w:val="000000"/>
        </w:rPr>
        <w:t>Statistical analysis:</w:t>
      </w:r>
      <w:r w:rsidRPr="001059CB">
        <w:rPr>
          <w:rFonts w:ascii="Times New Roman" w:hAnsi="Times New Roman" w:cs="Times New Roman"/>
          <w:color w:val="000000"/>
        </w:rPr>
        <w:t xml:space="preserve"> Independent t‑tests, Cohen’s d, regression models.</w:t>
      </w:r>
    </w:p>
    <w:p w:rsidR="009835BA" w:rsidRPr="001059CB" w:rsidRDefault="009835BA" w:rsidP="009835BA">
      <w:pPr>
        <w:pStyle w:val="Heading2"/>
        <w:spacing w:before="0"/>
        <w:jc w:val="both"/>
        <w:rPr>
          <w:rFonts w:ascii="Times New Roman" w:hAnsi="Times New Roman" w:cs="Times New Roman"/>
          <w:color w:val="000000"/>
        </w:rPr>
      </w:pPr>
      <w:r w:rsidRPr="001059CB">
        <w:rPr>
          <w:rFonts w:ascii="Times New Roman" w:hAnsi="Times New Roman" w:cs="Times New Roman"/>
          <w:color w:val="000000"/>
        </w:rPr>
        <w:t>Results</w:t>
      </w:r>
    </w:p>
    <w:p w:rsidR="009835BA" w:rsidRPr="001059CB" w:rsidRDefault="009835BA" w:rsidP="009835BA">
      <w:pPr>
        <w:spacing w:after="0"/>
        <w:jc w:val="center"/>
        <w:rPr>
          <w:rFonts w:ascii="Times New Roman" w:hAnsi="Times New Roman" w:cs="Times New Roman"/>
          <w:b/>
          <w:bCs/>
          <w:color w:val="000000"/>
        </w:rPr>
      </w:pPr>
      <w:r w:rsidRPr="001059CB">
        <w:rPr>
          <w:rFonts w:ascii="Times New Roman" w:hAnsi="Times New Roman" w:cs="Times New Roman"/>
          <w:b/>
          <w:bCs/>
          <w:color w:val="000000"/>
        </w:rPr>
        <w:t>Table 1. Physical Fitness Comparison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9"/>
        <w:gridCol w:w="2157"/>
        <w:gridCol w:w="2158"/>
        <w:gridCol w:w="2156"/>
      </w:tblGrid>
      <w:tr w:rsidR="009835BA" w:rsidRPr="001059CB" w:rsidTr="006A01FD">
        <w:tc>
          <w:tcPr>
            <w:tcW w:w="2160" w:type="dxa"/>
          </w:tcPr>
          <w:p w:rsidR="009835BA" w:rsidRPr="001059CB" w:rsidRDefault="009835BA" w:rsidP="006A01FD">
            <w:pPr>
              <w:spacing w:after="0"/>
              <w:jc w:val="center"/>
              <w:rPr>
                <w:rFonts w:ascii="Times New Roman" w:hAnsi="Times New Roman" w:cs="Times New Roman"/>
                <w:b/>
                <w:bCs/>
                <w:color w:val="000000"/>
              </w:rPr>
            </w:pPr>
            <w:r w:rsidRPr="001059CB">
              <w:rPr>
                <w:rFonts w:ascii="Times New Roman" w:hAnsi="Times New Roman" w:cs="Times New Roman"/>
                <w:b/>
                <w:bCs/>
                <w:color w:val="000000"/>
              </w:rPr>
              <w:t>Variable</w:t>
            </w:r>
          </w:p>
        </w:tc>
        <w:tc>
          <w:tcPr>
            <w:tcW w:w="2160" w:type="dxa"/>
          </w:tcPr>
          <w:p w:rsidR="009835BA" w:rsidRPr="001059CB" w:rsidRDefault="009835BA" w:rsidP="006A01FD">
            <w:pPr>
              <w:spacing w:after="0"/>
              <w:jc w:val="center"/>
              <w:rPr>
                <w:rFonts w:ascii="Times New Roman" w:hAnsi="Times New Roman" w:cs="Times New Roman"/>
                <w:b/>
                <w:bCs/>
                <w:color w:val="000000"/>
              </w:rPr>
            </w:pPr>
            <w:r w:rsidRPr="001059CB">
              <w:rPr>
                <w:rFonts w:ascii="Times New Roman" w:hAnsi="Times New Roman" w:cs="Times New Roman"/>
                <w:b/>
                <w:bCs/>
                <w:color w:val="000000"/>
              </w:rPr>
              <w:t>Medalists (Mean ± SD)</w:t>
            </w:r>
          </w:p>
        </w:tc>
        <w:tc>
          <w:tcPr>
            <w:tcW w:w="2160" w:type="dxa"/>
          </w:tcPr>
          <w:p w:rsidR="009835BA" w:rsidRPr="001059CB" w:rsidRDefault="009835BA" w:rsidP="006A01FD">
            <w:pPr>
              <w:spacing w:after="0"/>
              <w:jc w:val="center"/>
              <w:rPr>
                <w:rFonts w:ascii="Times New Roman" w:hAnsi="Times New Roman" w:cs="Times New Roman"/>
                <w:b/>
                <w:bCs/>
                <w:color w:val="000000"/>
              </w:rPr>
            </w:pPr>
            <w:r w:rsidRPr="001059CB">
              <w:rPr>
                <w:rFonts w:ascii="Times New Roman" w:hAnsi="Times New Roman" w:cs="Times New Roman"/>
                <w:b/>
                <w:bCs/>
                <w:color w:val="000000"/>
              </w:rPr>
              <w:t>Non‑Medalists (Mean ± SD)</w:t>
            </w:r>
          </w:p>
        </w:tc>
        <w:tc>
          <w:tcPr>
            <w:tcW w:w="2160" w:type="dxa"/>
          </w:tcPr>
          <w:p w:rsidR="009835BA" w:rsidRPr="001059CB" w:rsidRDefault="009835BA" w:rsidP="006A01FD">
            <w:pPr>
              <w:spacing w:after="0"/>
              <w:jc w:val="center"/>
              <w:rPr>
                <w:rFonts w:ascii="Times New Roman" w:hAnsi="Times New Roman" w:cs="Times New Roman"/>
                <w:b/>
                <w:bCs/>
                <w:color w:val="000000"/>
              </w:rPr>
            </w:pPr>
            <w:r w:rsidRPr="001059CB">
              <w:rPr>
                <w:rFonts w:ascii="Times New Roman" w:hAnsi="Times New Roman" w:cs="Times New Roman"/>
                <w:b/>
                <w:bCs/>
                <w:color w:val="000000"/>
              </w:rPr>
              <w:t>p-value</w:t>
            </w:r>
          </w:p>
        </w:tc>
      </w:tr>
      <w:tr w:rsidR="009835BA" w:rsidRPr="001059CB" w:rsidTr="006A01FD">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VO₂max (ml·kg⁻¹·min⁻¹)</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60.8 ± 4.2</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57.6 ± 4.8</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&lt;0.01</w:t>
            </w:r>
          </w:p>
        </w:tc>
      </w:tr>
      <w:tr w:rsidR="009835BA" w:rsidRPr="001059CB" w:rsidTr="006A01FD">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Wingate peak power (W·kg⁻¹)</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12.1 ± 1.3</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11.1 ± 1.4</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0.01</w:t>
            </w:r>
          </w:p>
        </w:tc>
      </w:tr>
      <w:tr w:rsidR="009835BA" w:rsidRPr="001059CB" w:rsidTr="006A01FD">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30 m sprint (s)</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4.11 ± 0.12</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4.19 ± 0.14</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0.02</w:t>
            </w:r>
          </w:p>
        </w:tc>
      </w:tr>
      <w:tr w:rsidR="009835BA" w:rsidRPr="001059CB" w:rsidTr="006A01FD">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Illinois agility (s)</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15.20 ± 0.36</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15.54 ± 0.41</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&lt;0.001</w:t>
            </w:r>
          </w:p>
        </w:tc>
      </w:tr>
      <w:tr w:rsidR="009835BA" w:rsidRPr="001059CB" w:rsidTr="006A01FD">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Handgrip (kg)</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58.6 ± 6.0</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54.2 ± 5.8</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&lt;0.01</w:t>
            </w:r>
          </w:p>
        </w:tc>
      </w:tr>
      <w:tr w:rsidR="009835BA" w:rsidRPr="001059CB" w:rsidTr="006A01FD">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Push‑ups (reps)</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58 ± 7</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53 ± 8</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0.01</w:t>
            </w:r>
          </w:p>
        </w:tc>
      </w:tr>
    </w:tbl>
    <w:p w:rsidR="009835BA" w:rsidRPr="001059CB" w:rsidRDefault="009835BA" w:rsidP="009835BA">
      <w:pPr>
        <w:spacing w:after="0"/>
        <w:jc w:val="center"/>
        <w:rPr>
          <w:rFonts w:ascii="Times New Roman" w:hAnsi="Times New Roman" w:cs="Times New Roman"/>
          <w:b/>
          <w:bCs/>
          <w:color w:val="000000"/>
        </w:rPr>
      </w:pPr>
      <w:r w:rsidRPr="001059CB">
        <w:rPr>
          <w:rFonts w:ascii="Times New Roman" w:hAnsi="Times New Roman" w:cs="Times New Roman"/>
          <w:color w:val="000000"/>
        </w:rPr>
        <w:br/>
      </w:r>
      <w:r w:rsidRPr="001059CB">
        <w:rPr>
          <w:rFonts w:ascii="Times New Roman" w:hAnsi="Times New Roman" w:cs="Times New Roman"/>
          <w:b/>
          <w:bCs/>
          <w:color w:val="000000"/>
        </w:rPr>
        <w:t>Table 2. Psychological Variables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9"/>
        <w:gridCol w:w="2157"/>
        <w:gridCol w:w="2158"/>
        <w:gridCol w:w="2156"/>
      </w:tblGrid>
      <w:tr w:rsidR="009835BA" w:rsidRPr="001059CB" w:rsidTr="006A01FD">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Variable</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Medalists (Mean ± SD)</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Non‑Medalists (Mean ± SD)</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p-value</w:t>
            </w:r>
          </w:p>
        </w:tc>
      </w:tr>
      <w:tr w:rsidR="009835BA" w:rsidRPr="001059CB" w:rsidTr="006A01FD">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CSAI‑2 Cognitive Anxiety</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17.3 ± 3.1</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19.1 ± 3.5</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0.02</w:t>
            </w:r>
          </w:p>
        </w:tc>
      </w:tr>
      <w:tr w:rsidR="009835BA" w:rsidRPr="001059CB" w:rsidTr="006A01FD">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CSAI‑2 Somatic Anxiety</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16.8 ± 3.4</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18.4 ± 3.7</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0.04</w:t>
            </w:r>
          </w:p>
        </w:tc>
      </w:tr>
      <w:tr w:rsidR="009835BA" w:rsidRPr="001059CB" w:rsidTr="006A01FD">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CSAI‑2 Self‑confidence</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28.9 ± 3.8</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26.1 ± 4.2</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&lt;0.01</w:t>
            </w:r>
          </w:p>
        </w:tc>
      </w:tr>
      <w:tr w:rsidR="009835BA" w:rsidRPr="001059CB" w:rsidTr="006A01FD">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SMTQ Total</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33.6 ± 4.1</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30.7 ± 4.3</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0.01</w:t>
            </w:r>
          </w:p>
        </w:tc>
      </w:tr>
      <w:tr w:rsidR="009835BA" w:rsidRPr="001059CB" w:rsidTr="006A01FD">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POMS Vigor</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15.2 ± 4.0</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12.9 ± 4.3</w:t>
            </w:r>
          </w:p>
        </w:tc>
        <w:tc>
          <w:tcPr>
            <w:tcW w:w="2160" w:type="dxa"/>
          </w:tcPr>
          <w:p w:rsidR="009835BA" w:rsidRPr="001059CB" w:rsidRDefault="009835BA" w:rsidP="006A01FD">
            <w:pPr>
              <w:spacing w:after="0"/>
              <w:jc w:val="center"/>
              <w:rPr>
                <w:rFonts w:ascii="Times New Roman" w:hAnsi="Times New Roman" w:cs="Times New Roman"/>
                <w:color w:val="000000"/>
              </w:rPr>
            </w:pPr>
            <w:r w:rsidRPr="001059CB">
              <w:rPr>
                <w:rFonts w:ascii="Times New Roman" w:hAnsi="Times New Roman" w:cs="Times New Roman"/>
                <w:color w:val="000000"/>
              </w:rPr>
              <w:t>0.04</w:t>
            </w:r>
          </w:p>
        </w:tc>
      </w:tr>
    </w:tbl>
    <w:p w:rsidR="009835BA" w:rsidRPr="001059CB" w:rsidRDefault="009835BA" w:rsidP="009835BA">
      <w:pPr>
        <w:pStyle w:val="Heading2"/>
        <w:spacing w:before="0"/>
        <w:jc w:val="both"/>
        <w:rPr>
          <w:rFonts w:ascii="Times New Roman" w:hAnsi="Times New Roman" w:cs="Times New Roman"/>
          <w:color w:val="000000"/>
        </w:rPr>
      </w:pPr>
    </w:p>
    <w:p w:rsidR="009835BA" w:rsidRPr="001059CB" w:rsidRDefault="009835BA" w:rsidP="009835BA">
      <w:pPr>
        <w:pStyle w:val="Heading2"/>
        <w:spacing w:before="0"/>
        <w:jc w:val="both"/>
        <w:rPr>
          <w:rFonts w:ascii="Times New Roman" w:hAnsi="Times New Roman" w:cs="Times New Roman"/>
          <w:color w:val="000000"/>
        </w:rPr>
      </w:pPr>
      <w:r w:rsidRPr="001059CB">
        <w:rPr>
          <w:rFonts w:ascii="Times New Roman" w:hAnsi="Times New Roman" w:cs="Times New Roman"/>
          <w:color w:val="000000"/>
        </w:rPr>
        <w:t>Conclusion</w:t>
      </w:r>
    </w:p>
    <w:p w:rsidR="009835BA" w:rsidRPr="001059CB" w:rsidRDefault="009835BA" w:rsidP="009835BA">
      <w:pPr>
        <w:spacing w:after="0"/>
        <w:ind w:firstLine="720"/>
        <w:jc w:val="both"/>
        <w:rPr>
          <w:rFonts w:ascii="Times New Roman" w:hAnsi="Times New Roman" w:cs="Times New Roman"/>
          <w:color w:val="000000"/>
        </w:rPr>
      </w:pPr>
      <w:r w:rsidRPr="001059CB">
        <w:rPr>
          <w:rFonts w:ascii="Times New Roman" w:hAnsi="Times New Roman" w:cs="Times New Roman"/>
          <w:color w:val="000000"/>
        </w:rPr>
        <w:t>National‑level medalists exhibited superior aerobic and anaerobic fitness, agility, handgrip strength, lower body fat, and more adaptive psychological profiles than non‑medalists. Training should emphasize agility, strength‑to‑mass ratio, and psychological readiness including confidence building.</w:t>
      </w:r>
    </w:p>
    <w:p w:rsidR="009835BA" w:rsidRPr="001059CB" w:rsidRDefault="009835BA" w:rsidP="009835BA">
      <w:pPr>
        <w:pStyle w:val="Heading2"/>
        <w:spacing w:before="0"/>
        <w:jc w:val="both"/>
        <w:rPr>
          <w:rFonts w:ascii="Times New Roman" w:hAnsi="Times New Roman" w:cs="Times New Roman"/>
          <w:color w:val="000000"/>
        </w:rPr>
      </w:pPr>
      <w:r w:rsidRPr="001059CB">
        <w:rPr>
          <w:rFonts w:ascii="Times New Roman" w:hAnsi="Times New Roman" w:cs="Times New Roman"/>
          <w:color w:val="000000"/>
        </w:rPr>
        <w:t>Bibliography</w:t>
      </w:r>
    </w:p>
    <w:p w:rsidR="009835BA" w:rsidRPr="001059CB" w:rsidRDefault="009835BA" w:rsidP="009835BA">
      <w:pPr>
        <w:pStyle w:val="ListBullet"/>
        <w:spacing w:after="0"/>
        <w:jc w:val="both"/>
        <w:rPr>
          <w:rFonts w:ascii="Times New Roman" w:hAnsi="Times New Roman" w:cs="Times New Roman"/>
          <w:color w:val="000000"/>
        </w:rPr>
      </w:pPr>
      <w:r w:rsidRPr="001059CB">
        <w:rPr>
          <w:rFonts w:ascii="Times New Roman" w:hAnsi="Times New Roman" w:cs="Times New Roman"/>
          <w:color w:val="000000"/>
        </w:rPr>
        <w:t>Smith, M. S. (2006). Physiological profile of boxing. Sports Medicine, 36(4), 328–352.</w:t>
      </w:r>
    </w:p>
    <w:p w:rsidR="009835BA" w:rsidRPr="001059CB" w:rsidRDefault="009835BA" w:rsidP="009835BA">
      <w:pPr>
        <w:pStyle w:val="ListBullet"/>
        <w:spacing w:after="0"/>
        <w:jc w:val="both"/>
        <w:rPr>
          <w:rFonts w:ascii="Times New Roman" w:hAnsi="Times New Roman" w:cs="Times New Roman"/>
          <w:color w:val="000000"/>
        </w:rPr>
      </w:pPr>
      <w:r w:rsidRPr="001059CB">
        <w:rPr>
          <w:rFonts w:ascii="Times New Roman" w:hAnsi="Times New Roman" w:cs="Times New Roman"/>
          <w:color w:val="000000"/>
        </w:rPr>
        <w:t>Chaabene, H., Hachana, Y., Franchini, E., Mkaouer, B., &amp; Chamari, K. (2015). Physical and physiological profile of amateur boxers. Sports Medicine, 45(3), 337–352.</w:t>
      </w:r>
    </w:p>
    <w:p w:rsidR="009835BA" w:rsidRPr="001059CB" w:rsidRDefault="009835BA" w:rsidP="009835BA">
      <w:pPr>
        <w:pStyle w:val="ListBullet"/>
        <w:spacing w:after="0"/>
        <w:jc w:val="both"/>
        <w:rPr>
          <w:rFonts w:ascii="Times New Roman" w:hAnsi="Times New Roman" w:cs="Times New Roman"/>
          <w:color w:val="000000"/>
        </w:rPr>
      </w:pPr>
      <w:r w:rsidRPr="001059CB">
        <w:rPr>
          <w:rFonts w:ascii="Times New Roman" w:hAnsi="Times New Roman" w:cs="Times New Roman"/>
          <w:color w:val="000000"/>
        </w:rPr>
        <w:t>El-Ashker, S., &amp; Nasr, M. (2012). Effectiveness of mental toughness training on performance of elite boxers. Journal of Human Kinetics, 33, 109–118.</w:t>
      </w:r>
    </w:p>
    <w:p w:rsidR="009835BA" w:rsidRPr="001059CB" w:rsidRDefault="009835BA" w:rsidP="009835BA">
      <w:pPr>
        <w:pStyle w:val="ListBullet"/>
        <w:spacing w:after="0"/>
        <w:jc w:val="both"/>
        <w:rPr>
          <w:rFonts w:ascii="Times New Roman" w:hAnsi="Times New Roman" w:cs="Times New Roman"/>
          <w:color w:val="000000"/>
        </w:rPr>
      </w:pPr>
      <w:r w:rsidRPr="001059CB">
        <w:rPr>
          <w:rFonts w:ascii="Times New Roman" w:hAnsi="Times New Roman" w:cs="Times New Roman"/>
          <w:color w:val="000000"/>
        </w:rPr>
        <w:t>Slimani, M., Miarka, B., Bragazzi, N. L., &amp; Chaabene, H. (2017). Anthropometric and physiological attributes in combat sports. International Journal of Environmental Research and Public Health, 14(12), 1460.</w:t>
      </w:r>
    </w:p>
    <w:p w:rsidR="009835BA" w:rsidRPr="001059CB" w:rsidRDefault="009835BA" w:rsidP="009835BA">
      <w:pPr>
        <w:pStyle w:val="ListBullet"/>
        <w:spacing w:after="0"/>
        <w:jc w:val="both"/>
        <w:rPr>
          <w:rFonts w:ascii="Times New Roman" w:hAnsi="Times New Roman" w:cs="Times New Roman"/>
          <w:color w:val="000000"/>
        </w:rPr>
      </w:pPr>
      <w:r w:rsidRPr="001059CB">
        <w:rPr>
          <w:rFonts w:ascii="Times New Roman" w:hAnsi="Times New Roman" w:cs="Times New Roman"/>
          <w:color w:val="000000"/>
        </w:rPr>
        <w:t>Ghosh, A. K. (2010). Heart rate, oxygen consumption and blood lactate responses during specific training in amateur boxing. Int J Applied Sports Sciences, 22(1), 1–12.</w:t>
      </w:r>
    </w:p>
    <w:p w:rsidR="009835BA" w:rsidRPr="001059CB" w:rsidRDefault="009835BA" w:rsidP="009835BA">
      <w:pPr>
        <w:pStyle w:val="ListBullet"/>
        <w:spacing w:after="0"/>
        <w:jc w:val="both"/>
        <w:rPr>
          <w:rFonts w:ascii="Times New Roman" w:hAnsi="Times New Roman" w:cs="Times New Roman"/>
          <w:color w:val="000000"/>
        </w:rPr>
      </w:pPr>
    </w:p>
    <w:p w:rsidR="0069133E" w:rsidRDefault="0069133E">
      <w:bookmarkStart w:id="0" w:name="_GoBack"/>
      <w:bookmarkEnd w:id="0"/>
    </w:p>
    <w:sectPr w:rsidR="0069133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angal">
    <w:altName w:val="Courier New"/>
    <w:panose1 w:val="00000400000000000000"/>
    <w:charset w:val="01"/>
    <w:family w:val="roman"/>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D2EF10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52CB6C1A"/>
    <w:multiLevelType w:val="hybridMultilevel"/>
    <w:tmpl w:val="C07E28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A27"/>
    <w:rsid w:val="0069133E"/>
    <w:rsid w:val="009835BA"/>
    <w:rsid w:val="00F46A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E91B0-9C24-4742-B884-811DCF3D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5BA"/>
    <w:pPr>
      <w:spacing w:after="200" w:line="276" w:lineRule="auto"/>
    </w:pPr>
    <w:rPr>
      <w:rFonts w:ascii="Cambria" w:eastAsia="MS Mincho" w:hAnsi="Cambria" w:cs="Mangal"/>
      <w:lang w:val="en-US"/>
    </w:rPr>
  </w:style>
  <w:style w:type="paragraph" w:styleId="Heading1">
    <w:name w:val="heading 1"/>
    <w:basedOn w:val="Normal"/>
    <w:next w:val="Normal"/>
    <w:link w:val="Heading1Char"/>
    <w:uiPriority w:val="9"/>
    <w:qFormat/>
    <w:rsid w:val="009835BA"/>
    <w:pPr>
      <w:keepNext/>
      <w:keepLines/>
      <w:spacing w:before="480" w:after="0"/>
      <w:outlineLvl w:val="0"/>
    </w:pPr>
    <w:rPr>
      <w:rFonts w:ascii="Calibri" w:eastAsia="MS Gothic" w:hAnsi="Calibri"/>
      <w:b/>
      <w:bCs/>
      <w:color w:val="365F91"/>
      <w:sz w:val="28"/>
      <w:szCs w:val="28"/>
    </w:rPr>
  </w:style>
  <w:style w:type="paragraph" w:styleId="Heading2">
    <w:name w:val="heading 2"/>
    <w:basedOn w:val="Normal"/>
    <w:next w:val="Normal"/>
    <w:link w:val="Heading2Char"/>
    <w:uiPriority w:val="9"/>
    <w:unhideWhenUsed/>
    <w:qFormat/>
    <w:rsid w:val="009835BA"/>
    <w:pPr>
      <w:keepNext/>
      <w:keepLines/>
      <w:spacing w:before="200" w:after="0"/>
      <w:outlineLvl w:val="1"/>
    </w:pPr>
    <w:rPr>
      <w:rFonts w:ascii="Calibri" w:eastAsia="MS Gothic" w:hAnsi="Calibri"/>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5BA"/>
    <w:rPr>
      <w:rFonts w:ascii="Calibri" w:eastAsia="MS Gothic" w:hAnsi="Calibri" w:cs="Mangal"/>
      <w:b/>
      <w:bCs/>
      <w:color w:val="365F91"/>
      <w:sz w:val="28"/>
      <w:szCs w:val="28"/>
      <w:lang w:val="en-US"/>
    </w:rPr>
  </w:style>
  <w:style w:type="character" w:customStyle="1" w:styleId="Heading2Char">
    <w:name w:val="Heading 2 Char"/>
    <w:basedOn w:val="DefaultParagraphFont"/>
    <w:link w:val="Heading2"/>
    <w:uiPriority w:val="9"/>
    <w:rsid w:val="009835BA"/>
    <w:rPr>
      <w:rFonts w:ascii="Calibri" w:eastAsia="MS Gothic" w:hAnsi="Calibri" w:cs="Mangal"/>
      <w:b/>
      <w:bCs/>
      <w:color w:val="4F81BD"/>
      <w:sz w:val="26"/>
      <w:szCs w:val="26"/>
      <w:lang w:val="en-US"/>
    </w:rPr>
  </w:style>
  <w:style w:type="paragraph" w:styleId="ListParagraph">
    <w:name w:val="List Paragraph"/>
    <w:basedOn w:val="Normal"/>
    <w:uiPriority w:val="34"/>
    <w:qFormat/>
    <w:rsid w:val="009835BA"/>
    <w:pPr>
      <w:ind w:left="720"/>
      <w:contextualSpacing/>
    </w:pPr>
  </w:style>
  <w:style w:type="paragraph" w:styleId="ListBullet">
    <w:name w:val="List Bullet"/>
    <w:basedOn w:val="Normal"/>
    <w:uiPriority w:val="99"/>
    <w:unhideWhenUsed/>
    <w:rsid w:val="009835BA"/>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691</Words>
  <Characters>3944</Characters>
  <Application>Microsoft Office Word</Application>
  <DocSecurity>0</DocSecurity>
  <Lines>32</Lines>
  <Paragraphs>9</Paragraphs>
  <ScaleCrop>false</ScaleCrop>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 Kumar</dc:creator>
  <cp:keywords/>
  <dc:description/>
  <cp:lastModifiedBy>Rajesh Kumar</cp:lastModifiedBy>
  <cp:revision>2</cp:revision>
  <dcterms:created xsi:type="dcterms:W3CDTF">2026-04-30T17:45:00Z</dcterms:created>
  <dcterms:modified xsi:type="dcterms:W3CDTF">2026-04-30T17:45:00Z</dcterms:modified>
</cp:coreProperties>
</file>