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48D5" w14:textId="77777777" w:rsidR="004C5DD2" w:rsidRDefault="003F0D63" w:rsidP="004C5DD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0D63">
        <w:rPr>
          <w:rFonts w:ascii="TH SarabunPSK" w:hAnsi="TH SarabunPSK" w:cs="TH SarabunPSK" w:hint="cs"/>
          <w:b/>
          <w:bCs/>
          <w:sz w:val="36"/>
          <w:szCs w:val="36"/>
          <w:cs/>
        </w:rPr>
        <w:t>ประสบการณ์และความต้องการการดูแลด้านกาย จิตใจ สังคม และจิตวิญญาณ</w:t>
      </w:r>
    </w:p>
    <w:p w14:paraId="4917B090" w14:textId="310AF0C2" w:rsidR="00A22F80" w:rsidRPr="004C5DD2" w:rsidRDefault="003F0D63" w:rsidP="004C5DD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0D63"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ของผู้ป่วยระยะประคับประคอง</w:t>
      </w:r>
    </w:p>
    <w:p w14:paraId="2359E677" w14:textId="14C728B5" w:rsidR="004C5DD2" w:rsidRDefault="003D1530" w:rsidP="003D1530">
      <w:pPr>
        <w:spacing w:after="0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A22F80">
        <w:rPr>
          <w:rFonts w:ascii="TH SarabunPSK" w:hAnsi="TH SarabunPSK" w:cs="TH SarabunPSK" w:hint="cs"/>
          <w:b/>
          <w:bCs/>
          <w:sz w:val="28"/>
          <w:szCs w:val="28"/>
          <w:cs/>
        </w:rPr>
        <w:t>ปวริศา</w:t>
      </w:r>
      <w:r w:rsidR="00C92A1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A22F80">
        <w:rPr>
          <w:rFonts w:ascii="TH SarabunPSK" w:hAnsi="TH SarabunPSK" w:cs="TH SarabunPSK" w:hint="cs"/>
          <w:b/>
          <w:bCs/>
          <w:sz w:val="28"/>
          <w:szCs w:val="28"/>
          <w:cs/>
        </w:rPr>
        <w:t>บัวทอง</w:t>
      </w:r>
      <w:r w:rsidRPr="00A22F80">
        <w:rPr>
          <w:rFonts w:ascii="TH SarabunPSK" w:hAnsi="TH SarabunPSK" w:cs="TH SarabunPSK" w:hint="cs"/>
          <w:b/>
          <w:bCs/>
          <w:sz w:val="28"/>
          <w:szCs w:val="28"/>
          <w:vertAlign w:val="superscript"/>
          <w:cs/>
        </w:rPr>
        <w:t>1</w:t>
      </w:r>
      <w:r w:rsidRPr="00A22F8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ณ</w:t>
      </w:r>
      <w:proofErr w:type="spellStart"/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ัช</w:t>
      </w:r>
      <w:proofErr w:type="spellEnd"/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ภัคร</w:t>
      </w:r>
      <w:r w:rsidR="00C92A1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ธนะภัสสร</w:t>
      </w:r>
      <w:r w:rsidRPr="00A22F80">
        <w:rPr>
          <w:rFonts w:ascii="TH SarabunPSK" w:hAnsi="TH SarabunPSK" w:cs="TH SarabunPSK" w:hint="cs"/>
          <w:b/>
          <w:bCs/>
          <w:sz w:val="28"/>
          <w:szCs w:val="28"/>
          <w:vertAlign w:val="superscript"/>
          <w:cs/>
        </w:rPr>
        <w:t>2</w:t>
      </w:r>
      <w:r w:rsidRPr="00A22F8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p w14:paraId="5B8DC4C7" w14:textId="08EFF631" w:rsidR="003D1530" w:rsidRPr="004C5DD2" w:rsidRDefault="003D1530" w:rsidP="004C5DD2">
      <w:pPr>
        <w:spacing w:after="0"/>
        <w:jc w:val="right"/>
        <w:rPr>
          <w:rFonts w:ascii="TH SarabunPSK" w:hAnsi="TH SarabunPSK" w:cs="TH SarabunPSK"/>
          <w:b/>
          <w:bCs/>
          <w:sz w:val="28"/>
          <w:szCs w:val="28"/>
          <w:vertAlign w:val="superscript"/>
        </w:rPr>
      </w:pPr>
      <w:r w:rsidRPr="00A22F80">
        <w:rPr>
          <w:rFonts w:ascii="TH SarabunPSK" w:hAnsi="TH SarabunPSK" w:cs="TH SarabunPSK" w:hint="cs"/>
          <w:b/>
          <w:bCs/>
          <w:sz w:val="28"/>
          <w:szCs w:val="28"/>
          <w:cs/>
        </w:rPr>
        <w:t>สตรีรัตน์ จั่นครุฑ</w:t>
      </w:r>
      <w:r w:rsidRPr="00A22F80">
        <w:rPr>
          <w:rFonts w:ascii="TH SarabunPSK" w:hAnsi="TH SarabunPSK" w:cs="TH SarabunPSK" w:hint="cs"/>
          <w:b/>
          <w:bCs/>
          <w:sz w:val="28"/>
          <w:szCs w:val="28"/>
          <w:vertAlign w:val="superscript"/>
          <w:cs/>
        </w:rPr>
        <w:t>3</w:t>
      </w:r>
      <w:r w:rsidR="00C92A13">
        <w:rPr>
          <w:rFonts w:ascii="TH SarabunPSK" w:hAnsi="TH SarabunPSK" w:cs="TH SarabunPSK" w:hint="cs"/>
          <w:b/>
          <w:bCs/>
          <w:sz w:val="28"/>
          <w:szCs w:val="28"/>
          <w:vertAlign w:val="superscript"/>
          <w:cs/>
        </w:rPr>
        <w:t xml:space="preserve"> </w:t>
      </w:r>
      <w:proofErr w:type="spellStart"/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ปั</w:t>
      </w:r>
      <w:proofErr w:type="spellEnd"/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ณ</w:t>
      </w:r>
      <w:proofErr w:type="spellStart"/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ณ</w:t>
      </w:r>
      <w:proofErr w:type="spellEnd"/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วัฒน์</w:t>
      </w:r>
      <w:r w:rsidR="00C92A1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A22F80">
        <w:rPr>
          <w:rFonts w:ascii="TH SarabunPSK" w:hAnsi="TH SarabunPSK" w:cs="TH SarabunPSK"/>
          <w:b/>
          <w:bCs/>
          <w:sz w:val="28"/>
          <w:szCs w:val="28"/>
          <w:cs/>
        </w:rPr>
        <w:t>ปะมะคัง</w:t>
      </w:r>
      <w:r w:rsidRPr="00A22F80">
        <w:rPr>
          <w:rFonts w:ascii="TH SarabunPSK" w:hAnsi="TH SarabunPSK" w:cs="TH SarabunPSK" w:hint="cs"/>
          <w:b/>
          <w:bCs/>
          <w:sz w:val="28"/>
          <w:szCs w:val="28"/>
          <w:vertAlign w:val="superscript"/>
          <w:cs/>
        </w:rPr>
        <w:t>4</w:t>
      </w:r>
    </w:p>
    <w:p w14:paraId="30B5F57B" w14:textId="61F36753" w:rsidR="003D1530" w:rsidRPr="00A22F80" w:rsidRDefault="003D1530" w:rsidP="003D1530">
      <w:pPr>
        <w:spacing w:after="0"/>
        <w:jc w:val="right"/>
        <w:rPr>
          <w:rFonts w:ascii="TH SarabunPSK" w:hAnsi="TH SarabunPSK" w:cs="TH SarabunPSK"/>
          <w:sz w:val="28"/>
          <w:szCs w:val="28"/>
        </w:rPr>
      </w:pPr>
      <w:r w:rsidRPr="00A22F80">
        <w:rPr>
          <w:rFonts w:ascii="TH SarabunPSK" w:hAnsi="TH SarabunPSK" w:cs="TH SarabunPSK" w:hint="cs"/>
          <w:sz w:val="28"/>
          <w:szCs w:val="28"/>
          <w:cs/>
        </w:rPr>
        <w:t>สถาบันโรคทรวงอก กรมการแพทย์ จังหวัดนนทบุรี</w:t>
      </w:r>
    </w:p>
    <w:p w14:paraId="72AFA618" w14:textId="1C970714" w:rsidR="007E6206" w:rsidRPr="00266671" w:rsidRDefault="003D1530" w:rsidP="00D555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D3ED8" wp14:editId="59B41236">
                <wp:simplePos x="0" y="0"/>
                <wp:positionH relativeFrom="column">
                  <wp:posOffset>47625</wp:posOffset>
                </wp:positionH>
                <wp:positionV relativeFrom="paragraph">
                  <wp:posOffset>176529</wp:posOffset>
                </wp:positionV>
                <wp:extent cx="5915025" cy="9525"/>
                <wp:effectExtent l="0" t="0" r="28575" b="28575"/>
                <wp:wrapNone/>
                <wp:docPr id="16738815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FE2F3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9pt" to="469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3ipQEAAJUDAAAOAAAAZHJzL2Uyb0RvYy54bWysU01PGzEQvSPxHyzfyW4ipSqrbDiA2gtq&#10;UYHejXectbA9lu1mN/++Y2+yoH5ICHGx/PHem3kz483VaA3bQ4gaXcuXi5ozcBI77XYtf3z4cvGZ&#10;s5iE64RBBy0/QORX2/OzzeAbWGGPpoPASMTFZvAt71PyTVVF2YMVcYEeHD0qDFYkOoZd1QUxkLo1&#10;1aquP1UDhs4HlBAj3d5Mj3xb9JUCmb4rFSEx03LKLZU1lPUpr9V2I5pdEL7X8piGeEcWVmhHQWep&#10;G5EE+xX0X1JWy4ARVVpItBUqpSUUD+RmWf/h5r4XHooXKk70c5nix8nKb/trdxeoDIOPTfR3IbsY&#10;VbBMGe1/Uk+LL8qUjaVsh7lsMCYm6XJ9uVzXqzVnkt4u17QjuWpSyWo+xPQV0LK8abnRLpsSjdjf&#10;xjRBTxDiveRRdulgIION+wGK6Y7iTRmVEYFrE9heUHO75+UxbEFmitLGzKS6hPwv6YjNNChj81bi&#10;jC4R0aWZaLXD8K+oaTylqib8yfXkNdt+wu5QulLKQb0vBT3OaR6u1+dCf/lN298AAAD//wMAUEsD&#10;BBQABgAIAAAAIQCwO/Eg2gAAAAcBAAAPAAAAZHJzL2Rvd25yZXYueG1sTI/BTsMwEETvSPyDtUjc&#10;qEMjSBPiVFAJcemlLR/gxts4Il5Httuav2c5wXFnRrNv2nV2k7hgiKMnBY+LAgRS781Ig4LPw/vD&#10;CkRMmoyePKGCb4yw7m5vWt0Yf6UdXvZpEFxCsdEKbEpzI2XsLTodF35GYu/kg9OJzzBIE/SVy90k&#10;l0XxLJ0eiT9YPePGYv+1PzsFbvNRbf1ulfM2BhPfTmWyjpS6v8uvLyAS5vQXhl98RoeOmY7+TCaK&#10;SUH1xEEFy4oHsF2XNU87slCXILtW/ufvfgAAAP//AwBQSwECLQAUAAYACAAAACEAtoM4kv4AAADh&#10;AQAAEwAAAAAAAAAAAAAAAAAAAAAAW0NvbnRlbnRfVHlwZXNdLnhtbFBLAQItABQABgAIAAAAIQA4&#10;/SH/1gAAAJQBAAALAAAAAAAAAAAAAAAAAC8BAABfcmVscy8ucmVsc1BLAQItABQABgAIAAAAIQCZ&#10;cK3ipQEAAJUDAAAOAAAAAAAAAAAAAAAAAC4CAABkcnMvZTJvRG9jLnhtbFBLAQItABQABgAIAAAA&#10;IQCwO/Eg2gAAAAc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43F1DA26" w14:textId="79C0C0C1" w:rsidR="003F0D63" w:rsidRPr="003F0D63" w:rsidRDefault="003F0D63" w:rsidP="00D5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2F7893C" w14:textId="77777777" w:rsidR="00BE1A04" w:rsidRPr="00BE1A04" w:rsidRDefault="00BE1A04" w:rsidP="00C67F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E1A04">
        <w:rPr>
          <w:rFonts w:ascii="TH SarabunPSK" w:hAnsi="TH SarabunPSK" w:cs="TH SarabunPSK"/>
          <w:sz w:val="32"/>
          <w:szCs w:val="32"/>
          <w:cs/>
        </w:rPr>
        <w:t xml:space="preserve">การวิจัยเชิงคุณภาพแบบปรากฏการณ์วิทยานี้มีวัตถุประสงค์เพื่ออธิบายประสบการณ์และความต้องการการดูแลของผู้ป่วยระยะประคับประคองในมิติด้านร่างกาย จิตใจ สังคม และจิตวิญญาณ ในหอผู้ป่วยอายุรกรรมปอดและหอผู้ป่วยอายุรกรรมหัวใจ สถาบันโรคทรวงอก ผู้ให้ข้อมูลจำนวน 15 ราย ได้รับการคัดเลือกแบบเฉพาะเจาะจงตามคุณสมบัติที่กำหนด แนวทางการสัมภาษณ์แบบกึ่งโครงสร้างถูกพัฒนาขึ้นเพื่อรวบรวมข้อมูลด้วยการสัมภาษณ์แบบตัวต่อตัว ข้อมูลที่ได้จากการถอดเทปบันทึกเสียงนำมาวิเคราะห์ตามแนวทางการวิเคราะห์เชิงปรากฏการณ์วิทยาของ </w:t>
      </w:r>
      <w:r w:rsidRPr="00BE1A04">
        <w:rPr>
          <w:rFonts w:ascii="TH SarabunPSK" w:hAnsi="TH SarabunPSK" w:cs="TH SarabunPSK"/>
          <w:sz w:val="32"/>
          <w:szCs w:val="32"/>
        </w:rPr>
        <w:t>Giorgi</w:t>
      </w:r>
    </w:p>
    <w:p w14:paraId="3D586F74" w14:textId="77777777" w:rsidR="00BE1A04" w:rsidRPr="00BE1A04" w:rsidRDefault="00BE1A04" w:rsidP="00652B2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2B2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ผลการวิจัยพบว่าประสบการณ์และความต้องการการดูแลของผู้ป่วยระยะประคับประคองประกอบด้วย </w:t>
      </w:r>
      <w:r w:rsidRPr="00652B28">
        <w:rPr>
          <w:rFonts w:ascii="TH SarabunPSK" w:hAnsi="TH SarabunPSK" w:cs="TH SarabunPSK" w:hint="cs"/>
          <w:spacing w:val="-4"/>
          <w:sz w:val="32"/>
          <w:szCs w:val="32"/>
        </w:rPr>
        <w:t xml:space="preserve">4 </w:t>
      </w:r>
      <w:r w:rsidRPr="00652B28">
        <w:rPr>
          <w:rFonts w:ascii="TH SarabunPSK" w:hAnsi="TH SarabunPSK" w:cs="TH SarabunPSK" w:hint="cs"/>
          <w:spacing w:val="-4"/>
          <w:sz w:val="32"/>
          <w:szCs w:val="32"/>
          <w:cs/>
        </w:rPr>
        <w:t>มิติ</w:t>
      </w:r>
      <w:r w:rsidRPr="00BE1A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2B2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ได้แก่ </w:t>
      </w:r>
      <w:r w:rsidRPr="00652B28">
        <w:rPr>
          <w:rFonts w:ascii="TH SarabunPSK" w:hAnsi="TH SarabunPSK" w:cs="TH SarabunPSK" w:hint="cs"/>
          <w:spacing w:val="-4"/>
          <w:sz w:val="32"/>
          <w:szCs w:val="32"/>
        </w:rPr>
        <w:t xml:space="preserve">1) </w:t>
      </w:r>
      <w:r w:rsidRPr="00652B2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ด้านร่างกาย </w:t>
      </w:r>
      <w:r w:rsidRPr="00652B28">
        <w:rPr>
          <w:rFonts w:ascii="TH SarabunPSK" w:hAnsi="TH SarabunPSK" w:cs="TH SarabunPSK" w:hint="cs"/>
          <w:spacing w:val="-4"/>
          <w:sz w:val="32"/>
          <w:szCs w:val="32"/>
        </w:rPr>
        <w:t xml:space="preserve">2) </w:t>
      </w:r>
      <w:r w:rsidRPr="00652B2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ด้านจิตใจ </w:t>
      </w:r>
      <w:r w:rsidRPr="00652B28">
        <w:rPr>
          <w:rFonts w:ascii="TH SarabunPSK" w:hAnsi="TH SarabunPSK" w:cs="TH SarabunPSK" w:hint="cs"/>
          <w:spacing w:val="-4"/>
          <w:sz w:val="32"/>
          <w:szCs w:val="32"/>
        </w:rPr>
        <w:t xml:space="preserve">3) </w:t>
      </w:r>
      <w:r w:rsidRPr="00652B2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ด้านสังคม และ </w:t>
      </w:r>
      <w:r w:rsidRPr="00652B28">
        <w:rPr>
          <w:rFonts w:ascii="TH SarabunPSK" w:hAnsi="TH SarabunPSK" w:cs="TH SarabunPSK" w:hint="cs"/>
          <w:spacing w:val="-4"/>
          <w:sz w:val="32"/>
          <w:szCs w:val="32"/>
        </w:rPr>
        <w:t xml:space="preserve">4) </w:t>
      </w:r>
      <w:r w:rsidRPr="00652B28">
        <w:rPr>
          <w:rFonts w:ascii="TH SarabunPSK" w:hAnsi="TH SarabunPSK" w:cs="TH SarabunPSK" w:hint="cs"/>
          <w:spacing w:val="-4"/>
          <w:sz w:val="32"/>
          <w:szCs w:val="32"/>
          <w:cs/>
        </w:rPr>
        <w:t>ด้านจิตวิญญาณ โดยผู้ป่วยประสบกับอาการหายใจลำบาก</w:t>
      </w:r>
      <w:r w:rsidRPr="00BE1A04">
        <w:rPr>
          <w:rFonts w:ascii="TH SarabunPSK" w:hAnsi="TH SarabunPSK" w:cs="TH SarabunPSK" w:hint="cs"/>
          <w:sz w:val="32"/>
          <w:szCs w:val="32"/>
          <w:cs/>
        </w:rPr>
        <w:t>และความเหนื่อยล้า ซึ่งส่งผลต่อความสามารถในการดำเนินชีวิตประจำวันและทำให้ต้องพึ่งพาผู้อื่นเพิ่มขึ้น ขณะเดียวกัน ผู้ป่วยมีความวิตกกังวลเกี่ยวกับการเป็นภาระของครอบครัว รวมถึงความกลัวต่อการดำเนินโรคและการเสียชีวิต นอกจากนี้ผู้ป่วยยังเผชิญกับการเปลี่ยนแปลงบทบาทในครอบครัวและสังคม ส่งผลให้เกิดความรู้สึกสูญเสียคุณค่าในตนเอง ในด้านจิตวิญญาณ ผู้ป่วยใช้ความเชื่อทางศาสนาเป็นเครื่องยึดเหนี่ยวจิตใจ ซึ่งช่วยให้เกิดความสงบและสามารถยอมรับความเจ็บป่วยและความตายได้มากขึ้น</w:t>
      </w:r>
    </w:p>
    <w:p w14:paraId="04B898E0" w14:textId="77777777" w:rsidR="00BE1A04" w:rsidRPr="00BE1A04" w:rsidRDefault="00BE1A04" w:rsidP="0015385B">
      <w:pPr>
        <w:tabs>
          <w:tab w:val="left" w:pos="709"/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385B">
        <w:rPr>
          <w:rFonts w:ascii="TH SarabunPSK" w:hAnsi="TH SarabunPSK" w:cs="TH SarabunPSK" w:hint="cs"/>
          <w:spacing w:val="-4"/>
          <w:sz w:val="32"/>
          <w:szCs w:val="32"/>
          <w:cs/>
        </w:rPr>
        <w:t>จากผลการวิจัยสามารถนำไปใช้เป็นข้อมูลพื้นฐานในการพัฒนาแนวทางการดูแลผู้ป่วยระยะประคับประคอง</w:t>
      </w:r>
      <w:r w:rsidRPr="00BE1A04">
        <w:rPr>
          <w:rFonts w:ascii="TH SarabunPSK" w:hAnsi="TH SarabunPSK" w:cs="TH SarabunPSK" w:hint="cs"/>
          <w:sz w:val="32"/>
          <w:szCs w:val="32"/>
          <w:cs/>
        </w:rPr>
        <w:t xml:space="preserve"> โดยเน้นการดูแลแบบองค์รวมที่ครอบคลุมทั้งด้านร่างกาย จิตใจ สังคม และจิตวิญญาณ รวมถึงการส่งเสริมความสัมพันธ์เชิงบำบัดระหว่างบุคลากรทางสุขภาพและผู้ป่วย เพื่อให้ผู้ป่วยมีคุณภาพชีวิตที่ดีและสามารถดำรงอยู่อย่างมีศักดิ์ศรีในระยะท้ายของชีวิต</w:t>
      </w:r>
    </w:p>
    <w:p w14:paraId="38CD73C9" w14:textId="77777777" w:rsidR="00BE1A04" w:rsidRDefault="00BE1A04" w:rsidP="00BE1A04">
      <w:pPr>
        <w:rPr>
          <w:rFonts w:ascii="TH SarabunPSK" w:hAnsi="TH SarabunPSK" w:cs="TH SarabunPSK"/>
          <w:sz w:val="32"/>
          <w:szCs w:val="32"/>
        </w:rPr>
      </w:pPr>
      <w:r w:rsidRPr="00BE1A04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BE1A04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BE1A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E1A04">
        <w:rPr>
          <w:rFonts w:ascii="TH SarabunPSK" w:hAnsi="TH SarabunPSK" w:cs="TH SarabunPSK" w:hint="cs"/>
          <w:sz w:val="32"/>
          <w:szCs w:val="32"/>
          <w:cs/>
        </w:rPr>
        <w:t>ผู้ป่วยระยะประคับประคอง</w:t>
      </w:r>
      <w:r w:rsidRPr="00BE1A04">
        <w:rPr>
          <w:rFonts w:ascii="TH SarabunPSK" w:hAnsi="TH SarabunPSK" w:cs="TH SarabunPSK" w:hint="cs"/>
          <w:sz w:val="32"/>
          <w:szCs w:val="32"/>
        </w:rPr>
        <w:t xml:space="preserve"> </w:t>
      </w:r>
      <w:r w:rsidRPr="00BE1A04">
        <w:rPr>
          <w:rFonts w:ascii="TH SarabunPSK" w:hAnsi="TH SarabunPSK" w:cs="TH SarabunPSK" w:hint="cs"/>
          <w:sz w:val="32"/>
          <w:szCs w:val="32"/>
          <w:cs/>
        </w:rPr>
        <w:t>ประสบการณ์</w:t>
      </w:r>
      <w:r w:rsidRPr="00BE1A04">
        <w:rPr>
          <w:rFonts w:ascii="TH SarabunPSK" w:hAnsi="TH SarabunPSK" w:cs="TH SarabunPSK" w:hint="cs"/>
          <w:sz w:val="32"/>
          <w:szCs w:val="32"/>
        </w:rPr>
        <w:t xml:space="preserve"> </w:t>
      </w:r>
      <w:r w:rsidRPr="00BE1A04">
        <w:rPr>
          <w:rFonts w:ascii="TH SarabunPSK" w:hAnsi="TH SarabunPSK" w:cs="TH SarabunPSK" w:hint="cs"/>
          <w:sz w:val="32"/>
          <w:szCs w:val="32"/>
          <w:cs/>
        </w:rPr>
        <w:t>ความต้องการการดูแล การดูแลแบบองค์รวม</w:t>
      </w:r>
    </w:p>
    <w:p w14:paraId="2B3EE351" w14:textId="77777777" w:rsidR="004C5DD2" w:rsidRPr="00BE1A04" w:rsidRDefault="004C5DD2" w:rsidP="00BE1A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1A1B4B" w14:textId="47EE569A" w:rsidR="00A22F80" w:rsidRPr="003F0D63" w:rsidRDefault="00A22F80" w:rsidP="00D555A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D1E74" wp14:editId="580A1508">
                <wp:simplePos x="0" y="0"/>
                <wp:positionH relativeFrom="margin">
                  <wp:align>left</wp:align>
                </wp:positionH>
                <wp:positionV relativeFrom="paragraph">
                  <wp:posOffset>131444</wp:posOffset>
                </wp:positionV>
                <wp:extent cx="5943600" cy="9525"/>
                <wp:effectExtent l="0" t="0" r="19050" b="28575"/>
                <wp:wrapNone/>
                <wp:docPr id="98843498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98DF4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35pt" to="46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8PnAEAAIsDAAAOAAAAZHJzL2Uyb0RvYy54bWysU8tu2zAQvAfoPxC815LdOEgEyzkkaC9B&#10;EvTxAQy1tIjyhSVjyX+fJW3LRVsEQZDLio+Z3Z3hanU9WsO2gFF71/L5rOYMnPSddpuW//r59fMl&#10;ZzEJ1wnjHbR8B5Ffrz+drYbQwML33nSAjJK42Ayh5X1KoamqKHuwIs58AEeXyqMViba4qToUA2W3&#10;plrU9UU1eOwCegkx0unt/pKvS36lQKYHpSIkZlpOvaUSscSnHKv1SjQbFKHX8tCGeEcXVmhHRadU&#10;tyIJ9oz6n1RWS/TRqzST3lZeKS2haCA18/ovNT96EaBoIXNimGyKH5dW3m9v3COSDUOITQyPmFWM&#10;Cm3+Un9sLGbtJrNgTEzS4fLq/MtFTZ5KurtaLpbZy+rEDRjTN/CW5UXLjXZZimjE9i6mPfQIId6p&#10;elmlnYEMNu47KKY7qjcv7DIYcGOQbQU9afd7fihbkJmitDETqX6ddMBmGpRheStxQpeK3qWJaLXz&#10;+L+qaTy2qvb4o+q91iz7yXe78hbFDnrxYuhhOvNI/bkv9NM/tH4BAAD//wMAUEsDBBQABgAIAAAA&#10;IQCZIQKz2QAAAAYBAAAPAAAAZHJzL2Rvd25yZXYueG1sTI/BTsMwEETvSPyDtUhcELVJpQZCnCpC&#10;6gfQcujRjZc4qr0OsZuGv2c5wXFmVjNv6+0SvJhxSkMkDU8rBQKpi3agXsPHYff4DCJlQ9b4SKjh&#10;GxNsm9ub2lQ2Xukd533uBZdQqowGl/NYSZk6h8GkVRyROPuMUzCZ5dRLO5krlwcvC6U2MpiBeMGZ&#10;Ed8cduf9JWg4HEu07sG3s/lqLfXr87Arldb3d0v7CiLjkv+O4Ref0aFhplO8kE3Ca+BHsoZClSA4&#10;fVlv2DixURQgm1r+x29+AAAA//8DAFBLAQItABQABgAIAAAAIQC2gziS/gAAAOEBAAATAAAAAAAA&#10;AAAAAAAAAAAAAABbQ29udGVudF9UeXBlc10ueG1sUEsBAi0AFAAGAAgAAAAhADj9If/WAAAAlAEA&#10;AAsAAAAAAAAAAAAAAAAALwEAAF9yZWxzLy5yZWxzUEsBAi0AFAAGAAgAAAAhADFLLw+cAQAAiwMA&#10;AA4AAAAAAAAAAAAAAAAALgIAAGRycy9lMm9Eb2MueG1sUEsBAi0AFAAGAAgAAAAhAJkhArPZAAAA&#10;BgEAAA8AAAAAAAAAAAAAAAAA9g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6DFE0F9" w14:textId="185BDACF" w:rsidR="00361BB0" w:rsidRPr="001647BC" w:rsidRDefault="00A22F80" w:rsidP="00D555A2">
      <w:pPr>
        <w:spacing w:after="0"/>
        <w:rPr>
          <w:rFonts w:ascii="TH SarabunPSK" w:hAnsi="TH SarabunPSK" w:cs="TH SarabunPSK"/>
          <w:sz w:val="20"/>
          <w:szCs w:val="20"/>
        </w:rPr>
      </w:pPr>
      <w:r w:rsidRPr="001647BC">
        <w:rPr>
          <w:rFonts w:ascii="TH SarabunPSK" w:hAnsi="TH SarabunPSK" w:cs="TH SarabunPSK"/>
          <w:sz w:val="20"/>
          <w:szCs w:val="20"/>
        </w:rPr>
        <w:t xml:space="preserve">Corresponding Author: </w:t>
      </w:r>
      <w:r w:rsidRPr="001647BC">
        <w:rPr>
          <w:rFonts w:ascii="TH SarabunPSK" w:hAnsi="TH SarabunPSK" w:cs="TH SarabunPSK" w:hint="cs"/>
          <w:i/>
          <w:iCs/>
          <w:sz w:val="20"/>
          <w:szCs w:val="20"/>
          <w:cs/>
        </w:rPr>
        <w:t xml:space="preserve">นางปวริศา บัวทอง สถาบันโรคทรวงอก กรมการแพทย์ </w:t>
      </w:r>
      <w:proofErr w:type="gramStart"/>
      <w:r w:rsidRPr="001647BC">
        <w:rPr>
          <w:rFonts w:ascii="TH SarabunPSK" w:hAnsi="TH SarabunPSK" w:cs="TH SarabunPSK" w:hint="cs"/>
          <w:i/>
          <w:iCs/>
          <w:sz w:val="20"/>
          <w:szCs w:val="20"/>
          <w:cs/>
        </w:rPr>
        <w:t>จังหวัดนนทบุรี</w:t>
      </w:r>
      <w:r w:rsidR="001647BC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266671" w:rsidRPr="001647BC">
        <w:rPr>
          <w:rFonts w:ascii="TH SarabunPSK" w:hAnsi="TH SarabunPSK" w:cs="TH SarabunPSK"/>
          <w:sz w:val="20"/>
          <w:szCs w:val="20"/>
        </w:rPr>
        <w:t xml:space="preserve"> Email</w:t>
      </w:r>
      <w:proofErr w:type="gramEnd"/>
      <w:r w:rsidR="00266671" w:rsidRPr="001647BC">
        <w:rPr>
          <w:rFonts w:ascii="TH SarabunPSK" w:hAnsi="TH SarabunPSK" w:cs="TH SarabunPSK"/>
          <w:sz w:val="20"/>
          <w:szCs w:val="20"/>
        </w:rPr>
        <w:t xml:space="preserve">: </w:t>
      </w:r>
      <w:hyperlink r:id="rId5" w:history="1">
        <w:r w:rsidR="00266671" w:rsidRPr="001647BC">
          <w:rPr>
            <w:rStyle w:val="ae"/>
            <w:rFonts w:ascii="TH SarabunPSK" w:hAnsi="TH SarabunPSK" w:cs="TH SarabunPSK"/>
            <w:color w:val="auto"/>
            <w:sz w:val="20"/>
            <w:szCs w:val="20"/>
            <w:u w:val="none"/>
          </w:rPr>
          <w:t>pawarisa.pongsopasiri@gmail.com</w:t>
        </w:r>
      </w:hyperlink>
    </w:p>
    <w:p w14:paraId="6EF677C9" w14:textId="69871255" w:rsidR="00361BB0" w:rsidRPr="00D73975" w:rsidRDefault="004C5DD2" w:rsidP="004C5DD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4C5DD2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>Experiences</w:t>
      </w:r>
      <w:proofErr w:type="gramEnd"/>
      <w:r w:rsidRPr="004C5DD2">
        <w:rPr>
          <w:rFonts w:ascii="TH SarabunPSK" w:hAnsi="TH SarabunPSK" w:cs="TH SarabunPSK" w:hint="cs"/>
          <w:b/>
          <w:bCs/>
          <w:sz w:val="36"/>
          <w:szCs w:val="36"/>
        </w:rPr>
        <w:t xml:space="preserve"> and Care Needs of Palliative Patients in Physical, Psychological,</w:t>
      </w:r>
      <w:r w:rsidR="001647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4C5DD2">
        <w:rPr>
          <w:rFonts w:ascii="TH SarabunPSK" w:hAnsi="TH SarabunPSK" w:cs="TH SarabunPSK" w:hint="cs"/>
          <w:b/>
          <w:bCs/>
          <w:sz w:val="36"/>
          <w:szCs w:val="36"/>
        </w:rPr>
        <w:t>Social, and</w:t>
      </w:r>
      <w:r w:rsidRPr="004C5DD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C5DD2">
        <w:rPr>
          <w:rFonts w:ascii="TH SarabunPSK" w:hAnsi="TH SarabunPSK" w:cs="TH SarabunPSK" w:hint="cs"/>
          <w:b/>
          <w:bCs/>
          <w:sz w:val="36"/>
          <w:szCs w:val="36"/>
        </w:rPr>
        <w:t>Spiritual Dimensions</w:t>
      </w:r>
    </w:p>
    <w:p w14:paraId="1D1FF415" w14:textId="77777777" w:rsidR="00D555A2" w:rsidRPr="00BE1A04" w:rsidRDefault="00D555A2" w:rsidP="00D555A2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137E515F" w14:textId="32BA13E1" w:rsidR="00BE1A04" w:rsidRDefault="00BE1A04" w:rsidP="00BE1A04">
      <w:pPr>
        <w:spacing w:after="0"/>
        <w:jc w:val="right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</w:t>
      </w:r>
      <w:proofErr w:type="spellStart"/>
      <w:r w:rsidR="00D555A2" w:rsidRPr="00D73975">
        <w:rPr>
          <w:rFonts w:ascii="TH SarabunPSK" w:hAnsi="TH SarabunPSK" w:cs="TH SarabunPSK"/>
          <w:b/>
          <w:bCs/>
          <w:sz w:val="28"/>
          <w:szCs w:val="28"/>
        </w:rPr>
        <w:t>Pawarisa</w:t>
      </w:r>
      <w:proofErr w:type="spellEnd"/>
      <w:r w:rsidR="00C92A1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555A2" w:rsidRPr="00D73975">
        <w:rPr>
          <w:rFonts w:ascii="TH SarabunPSK" w:hAnsi="TH SarabunPSK" w:cs="TH SarabunPSK"/>
          <w:b/>
          <w:bCs/>
          <w:sz w:val="28"/>
          <w:szCs w:val="28"/>
        </w:rPr>
        <w:t>Buathong</w:t>
      </w:r>
      <w:r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1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proofErr w:type="spellStart"/>
      <w:r w:rsidR="00D555A2" w:rsidRPr="00D73975">
        <w:rPr>
          <w:rFonts w:ascii="TH SarabunPSK" w:hAnsi="TH SarabunPSK" w:cs="TH SarabunPSK"/>
          <w:b/>
          <w:bCs/>
          <w:sz w:val="28"/>
          <w:szCs w:val="28"/>
        </w:rPr>
        <w:t>Nutchapak</w:t>
      </w:r>
      <w:proofErr w:type="spellEnd"/>
      <w:r w:rsidR="00C92A1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555A2" w:rsidRPr="00D73975">
        <w:rPr>
          <w:rFonts w:ascii="TH SarabunPSK" w:hAnsi="TH SarabunPSK" w:cs="TH SarabunPSK"/>
          <w:b/>
          <w:bCs/>
          <w:sz w:val="28"/>
          <w:szCs w:val="28"/>
        </w:rPr>
        <w:t>Thanaphatsorn</w:t>
      </w:r>
      <w:r>
        <w:rPr>
          <w:rFonts w:ascii="TH SarabunPSK" w:hAnsi="TH SarabunPSK" w:cs="TH SarabunPSK"/>
          <w:b/>
          <w:bCs/>
          <w:sz w:val="28"/>
          <w:szCs w:val="28"/>
        </w:rPr>
        <w:t>,</w:t>
      </w:r>
      <w:r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2</w:t>
      </w:r>
      <w:r w:rsidR="00D555A2" w:rsidRPr="00D7397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1DF04213" w14:textId="4291A11C" w:rsidR="00BE1A04" w:rsidRDefault="00D555A2" w:rsidP="00BE1A04">
      <w:pPr>
        <w:spacing w:after="0"/>
        <w:jc w:val="right"/>
        <w:rPr>
          <w:rFonts w:ascii="TH SarabunPSK" w:hAnsi="TH SarabunPSK" w:cs="TH SarabunPSK"/>
          <w:sz w:val="28"/>
          <w:szCs w:val="28"/>
        </w:rPr>
      </w:pPr>
      <w:proofErr w:type="spellStart"/>
      <w:r w:rsidRPr="00D73975">
        <w:rPr>
          <w:rFonts w:ascii="TH SarabunPSK" w:hAnsi="TH SarabunPSK" w:cs="TH SarabunPSK"/>
          <w:b/>
          <w:bCs/>
          <w:sz w:val="28"/>
          <w:szCs w:val="28"/>
        </w:rPr>
        <w:t>Satreerat</w:t>
      </w:r>
      <w:proofErr w:type="spellEnd"/>
      <w:r w:rsidR="00C92A1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D73975">
        <w:rPr>
          <w:rFonts w:ascii="TH SarabunPSK" w:hAnsi="TH SarabunPSK" w:cs="TH SarabunPSK"/>
          <w:b/>
          <w:bCs/>
          <w:sz w:val="28"/>
          <w:szCs w:val="28"/>
        </w:rPr>
        <w:t>Jun-Kroot</w:t>
      </w:r>
      <w:r w:rsidR="00BE1A04"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3</w:t>
      </w:r>
      <w:r w:rsidR="00BE1A04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proofErr w:type="spellStart"/>
      <w:r w:rsidRPr="00D73975">
        <w:rPr>
          <w:rFonts w:ascii="TH SarabunPSK" w:hAnsi="TH SarabunPSK" w:cs="TH SarabunPSK"/>
          <w:b/>
          <w:bCs/>
          <w:sz w:val="28"/>
          <w:szCs w:val="28"/>
        </w:rPr>
        <w:t>Pannawat</w:t>
      </w:r>
      <w:proofErr w:type="spellEnd"/>
      <w:r w:rsidR="00C92A1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D73975">
        <w:rPr>
          <w:rFonts w:ascii="TH SarabunPSK" w:hAnsi="TH SarabunPSK" w:cs="TH SarabunPSK"/>
          <w:b/>
          <w:bCs/>
          <w:sz w:val="28"/>
          <w:szCs w:val="28"/>
        </w:rPr>
        <w:t>Pamakhang</w:t>
      </w:r>
      <w:r w:rsidR="00BE1A04"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4</w:t>
      </w:r>
      <w:r w:rsidR="00361BB0">
        <w:rPr>
          <w:rFonts w:ascii="TH SarabunPSK" w:hAnsi="TH SarabunPSK" w:cs="TH SarabunPSK"/>
          <w:sz w:val="28"/>
          <w:szCs w:val="28"/>
        </w:rPr>
        <w:t xml:space="preserve"> </w:t>
      </w:r>
    </w:p>
    <w:p w14:paraId="50032FC6" w14:textId="3AB0711D" w:rsidR="00D555A2" w:rsidRPr="00BE1A04" w:rsidRDefault="00361BB0" w:rsidP="00BE1A04">
      <w:pPr>
        <w:spacing w:after="0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361BB0">
        <w:rPr>
          <w:rFonts w:ascii="TH SarabunPSK" w:hAnsi="TH SarabunPSK" w:cs="TH SarabunPSK"/>
          <w:sz w:val="28"/>
          <w:szCs w:val="28"/>
        </w:rPr>
        <w:t>Central Chest Institute Of Thailand, Nonthaburi.</w:t>
      </w:r>
    </w:p>
    <w:p w14:paraId="7900A303" w14:textId="053FCCDC" w:rsidR="00BE1A04" w:rsidRPr="00266671" w:rsidRDefault="00BE1A04" w:rsidP="00BE1A04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2BD21" wp14:editId="66BC26F8">
                <wp:simplePos x="0" y="0"/>
                <wp:positionH relativeFrom="margin">
                  <wp:align>left</wp:align>
                </wp:positionH>
                <wp:positionV relativeFrom="paragraph">
                  <wp:posOffset>87629</wp:posOffset>
                </wp:positionV>
                <wp:extent cx="5953125" cy="38100"/>
                <wp:effectExtent l="0" t="0" r="28575" b="19050"/>
                <wp:wrapNone/>
                <wp:docPr id="1514078413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EE64B" id="ตัวเชื่อมต่อตรง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9pt" to="468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KjpwEAAJYDAAAOAAAAZHJzL2Uyb0RvYy54bWysU8lu2zAQvRfoPxC8x5IcOEgFyzkkaC9F&#10;E3S7M9TQIsoNJGvJf9/hyFaCLkAR5EJwmXnz3pvh9mayhh0gJu1dx5tVzRk46Xvt9h3/9vX9xTVn&#10;KQvXC+MddPwIid/s3r7ZjqGFtR+86SEyBHGpHUPHh5xDW1VJDmBFWvkADh+Vj1ZkPMZ91UcxIro1&#10;1bqur6rRxz5ELyElvL2bH/mO8JUCme+VSpCZ6Thyy7RGWh/LWu22ot1HEQYtTzTEC1hYoR0WXaDu&#10;RBbsZ9R/QFkto09e5ZX0tvJKaQmkAdU09W9qvgwiAGlBc1JYbEqvBys/HW7dQ0QbxpDaFB5iUTGp&#10;aJkyOnzHnpIuZMomsu242AZTZhIvN+82l816w5nEt8vrpiZbqxmmwIWY8gfwlpVNx412RZVoxeFj&#10;ylgaQ88heHgiQrt8NFCCjfsMiukeC86UaEbg1kR2ENjd/kdTuolYFFlSlDZmSaqp5D+TTrElDWhu&#10;/jdxiaaK3uUl0Wrn49+q5ulMVc3xZ9Wz1iL70fdHagvZgc0nZadBLdP1/EzpT99p9wsAAP//AwBQ&#10;SwMEFAAGAAgAAAAhAI4tMsbZAAAABgEAAA8AAABkcnMvZG93bnJldi54bWxMj8FOwzAQRO9I/Qdr&#10;kbhRByJoGuJUpVLFpZcWPsCNt3FEvI5stzV/3+UEx5lZzbxtVtmN4oIhDp4UPM0LEEidNwP1Cr4+&#10;t48ViJg0GT16QgU/GGHVzu4aXRt/pT1eDqkXXEKx1gpsSlMtZewsOh3nfkLi7OSD04ll6KUJ+srl&#10;bpTPRfEqnR6IF6yecGOx+z6cnQK3+Vjs/L7KeReDie+nMllHSj3c5/UbiIQ5/R3DLz6jQ8tMR38m&#10;E8WogB9J7JbMz+myXLyAOLKxrEC2jfyP394AAAD//wMAUEsBAi0AFAAGAAgAAAAhALaDOJL+AAAA&#10;4QEAABMAAAAAAAAAAAAAAAAAAAAAAFtDb250ZW50X1R5cGVzXS54bWxQSwECLQAUAAYACAAAACEA&#10;OP0h/9YAAACUAQAACwAAAAAAAAAAAAAAAAAvAQAAX3JlbHMvLnJlbHNQSwECLQAUAAYACAAAACEA&#10;LqwSo6cBAACWAwAADgAAAAAAAAAAAAAAAAAuAgAAZHJzL2Uyb0RvYy54bWxQSwECLQAUAAYACAAA&#10;ACEAji0yxtkAAAAGAQAADwAAAAAAAAAAAAAAAAABBAAAZHJzL2Rvd25yZXYueG1sUEsFBgAAAAAE&#10;AAQA8wAAAAc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3A79163" w14:textId="42F27FFE" w:rsidR="00266671" w:rsidRDefault="00266671" w:rsidP="00266671">
      <w:pPr>
        <w:rPr>
          <w:rFonts w:ascii="TH SarabunPSK" w:hAnsi="TH SarabunPSK" w:cs="TH SarabunPSK"/>
          <w:b/>
          <w:bCs/>
          <w:sz w:val="32"/>
          <w:szCs w:val="32"/>
        </w:rPr>
      </w:pPr>
      <w:r w:rsidRPr="00266671">
        <w:rPr>
          <w:rFonts w:ascii="TH SarabunPSK" w:hAnsi="TH SarabunPSK" w:cs="TH SarabunPSK"/>
          <w:b/>
          <w:bCs/>
          <w:sz w:val="32"/>
          <w:szCs w:val="32"/>
        </w:rPr>
        <w:t xml:space="preserve">Abstract </w:t>
      </w:r>
    </w:p>
    <w:p w14:paraId="338068BB" w14:textId="51E75B00" w:rsidR="00537173" w:rsidRPr="00537173" w:rsidRDefault="00537173" w:rsidP="00537173">
      <w:pPr>
        <w:pStyle w:val="af1"/>
        <w:tabs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71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37173">
        <w:rPr>
          <w:rFonts w:ascii="TH SarabunPSK" w:hAnsi="TH SarabunPSK" w:cs="TH SarabunPSK"/>
          <w:spacing w:val="-4"/>
          <w:sz w:val="32"/>
          <w:szCs w:val="32"/>
        </w:rPr>
        <w:t>This phenomenological qualitative study aimed to explore and describe the experiences</w:t>
      </w:r>
      <w:r w:rsidRPr="00537173">
        <w:rPr>
          <w:rFonts w:ascii="TH SarabunPSK" w:hAnsi="TH SarabunPSK" w:cs="TH SarabunPSK"/>
          <w:sz w:val="32"/>
          <w:szCs w:val="32"/>
        </w:rPr>
        <w:t xml:space="preserve"> and care needs of patients receiving palliative care across physical, psychological, social, and spiritual dimensions. The study was conducted in the pulmonary and cardiology medical wards </w:t>
      </w:r>
      <w:r w:rsidRPr="00537173">
        <w:rPr>
          <w:rFonts w:ascii="TH SarabunPSK" w:hAnsi="TH SarabunPSK" w:cs="TH SarabunPSK"/>
          <w:spacing w:val="-4"/>
          <w:sz w:val="32"/>
          <w:szCs w:val="32"/>
        </w:rPr>
        <w:t>at the Central Chest Institute of Thailand. Fifteen participants were purposively selected according</w:t>
      </w:r>
      <w:r w:rsidRPr="00537173">
        <w:rPr>
          <w:rFonts w:ascii="TH SarabunPSK" w:hAnsi="TH SarabunPSK" w:cs="TH SarabunPSK"/>
          <w:sz w:val="32"/>
          <w:szCs w:val="32"/>
        </w:rPr>
        <w:t xml:space="preserve"> </w:t>
      </w:r>
      <w:r w:rsidRPr="00537173">
        <w:rPr>
          <w:rFonts w:ascii="TH SarabunPSK" w:hAnsi="TH SarabunPSK" w:cs="TH SarabunPSK"/>
          <w:spacing w:val="-4"/>
          <w:sz w:val="32"/>
          <w:szCs w:val="32"/>
        </w:rPr>
        <w:t>to predefined inclusion criteria. Data were collected through face-to-face, in-depth semi-structured</w:t>
      </w:r>
      <w:r w:rsidRPr="00537173">
        <w:rPr>
          <w:rFonts w:ascii="TH SarabunPSK" w:hAnsi="TH SarabunPSK" w:cs="TH SarabunPSK"/>
          <w:sz w:val="32"/>
          <w:szCs w:val="32"/>
        </w:rPr>
        <w:t xml:space="preserve"> interviews and analyzed using Giorgi’s phenomenological method.</w:t>
      </w:r>
    </w:p>
    <w:p w14:paraId="603E8D8C" w14:textId="339AED43" w:rsidR="00537173" w:rsidRPr="00537173" w:rsidRDefault="00537173" w:rsidP="00537173">
      <w:pPr>
        <w:pStyle w:val="af1"/>
        <w:tabs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71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37173">
        <w:rPr>
          <w:rFonts w:ascii="TH SarabunPSK" w:hAnsi="TH SarabunPSK" w:cs="TH SarabunPSK"/>
          <w:spacing w:val="-4"/>
          <w:sz w:val="32"/>
          <w:szCs w:val="32"/>
        </w:rPr>
        <w:t>The findings indicated that the experiences and care needs of palliative care patients could</w:t>
      </w:r>
      <w:r w:rsidRPr="00537173">
        <w:rPr>
          <w:rFonts w:ascii="TH SarabunPSK" w:hAnsi="TH SarabunPSK" w:cs="TH SarabunPSK"/>
          <w:sz w:val="32"/>
          <w:szCs w:val="32"/>
        </w:rPr>
        <w:t xml:space="preserve"> be categorized into four dimensions. In the physical dimension, patients experienced dyspnea </w:t>
      </w:r>
      <w:r w:rsidRPr="00537173">
        <w:rPr>
          <w:rFonts w:ascii="TH SarabunPSK" w:hAnsi="TH SarabunPSK" w:cs="TH SarabunPSK"/>
          <w:spacing w:val="-8"/>
          <w:sz w:val="32"/>
          <w:szCs w:val="32"/>
        </w:rPr>
        <w:t>and fatigue, which limited their daily functioning and increased dependence on others. Psychologically,</w:t>
      </w:r>
      <w:r w:rsidRPr="00537173">
        <w:rPr>
          <w:rFonts w:ascii="TH SarabunPSK" w:hAnsi="TH SarabunPSK" w:cs="TH SarabunPSK"/>
          <w:sz w:val="32"/>
          <w:szCs w:val="32"/>
        </w:rPr>
        <w:t xml:space="preserve"> patients expressed anxiety about being a burden to their families, as well as fear of disease progression and death. In the social dimension, changes in family and social roles contributed to </w:t>
      </w:r>
      <w:r w:rsidRPr="00537173">
        <w:rPr>
          <w:rFonts w:ascii="TH SarabunPSK" w:hAnsi="TH SarabunPSK" w:cs="TH SarabunPSK"/>
          <w:spacing w:val="-4"/>
          <w:sz w:val="32"/>
          <w:szCs w:val="32"/>
        </w:rPr>
        <w:t>feelings of loss of self-worth. Spiritually, patients relied on religious beliefs as a source of comfort,</w:t>
      </w:r>
      <w:r w:rsidRPr="00537173">
        <w:rPr>
          <w:rFonts w:ascii="TH SarabunPSK" w:hAnsi="TH SarabunPSK" w:cs="TH SarabunPSK"/>
          <w:sz w:val="32"/>
          <w:szCs w:val="32"/>
        </w:rPr>
        <w:t xml:space="preserve"> enabling them to attain inner peace and accept their illness and impending death.</w:t>
      </w:r>
    </w:p>
    <w:p w14:paraId="5AC915DD" w14:textId="77777777" w:rsidR="00537173" w:rsidRPr="00537173" w:rsidRDefault="00537173" w:rsidP="00537173">
      <w:pPr>
        <w:pStyle w:val="af1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37173">
        <w:rPr>
          <w:rFonts w:ascii="TH SarabunPSK" w:hAnsi="TH SarabunPSK" w:cs="TH SarabunPSK"/>
          <w:spacing w:val="-4"/>
          <w:sz w:val="32"/>
          <w:szCs w:val="32"/>
        </w:rPr>
        <w:t xml:space="preserve">These findings provide essential insights </w:t>
      </w:r>
      <w:proofErr w:type="gramStart"/>
      <w:r w:rsidRPr="00537173">
        <w:rPr>
          <w:rFonts w:ascii="TH SarabunPSK" w:hAnsi="TH SarabunPSK" w:cs="TH SarabunPSK"/>
          <w:spacing w:val="-4"/>
          <w:sz w:val="32"/>
          <w:szCs w:val="32"/>
        </w:rPr>
        <w:t>for</w:t>
      </w:r>
      <w:proofErr w:type="gramEnd"/>
      <w:r w:rsidRPr="00537173">
        <w:rPr>
          <w:rFonts w:ascii="TH SarabunPSK" w:hAnsi="TH SarabunPSK" w:cs="TH SarabunPSK"/>
          <w:spacing w:val="-4"/>
          <w:sz w:val="32"/>
          <w:szCs w:val="32"/>
        </w:rPr>
        <w:t xml:space="preserve"> the development of palliative care practices</w:t>
      </w:r>
      <w:r w:rsidRPr="00537173">
        <w:rPr>
          <w:rFonts w:ascii="TH SarabunPSK" w:hAnsi="TH SarabunPSK" w:cs="TH SarabunPSK"/>
          <w:sz w:val="32"/>
          <w:szCs w:val="32"/>
        </w:rPr>
        <w:t xml:space="preserve"> </w:t>
      </w:r>
      <w:r w:rsidRPr="00537173">
        <w:rPr>
          <w:rFonts w:ascii="TH SarabunPSK" w:hAnsi="TH SarabunPSK" w:cs="TH SarabunPSK"/>
          <w:spacing w:val="-4"/>
          <w:sz w:val="32"/>
          <w:szCs w:val="32"/>
        </w:rPr>
        <w:t>that emphasize holistic care addressing all dimensions of patients’ needs. Moreover, strengthening</w:t>
      </w:r>
      <w:r w:rsidRPr="00537173">
        <w:rPr>
          <w:rFonts w:ascii="TH SarabunPSK" w:hAnsi="TH SarabunPSK" w:cs="TH SarabunPSK"/>
          <w:sz w:val="32"/>
          <w:szCs w:val="32"/>
        </w:rPr>
        <w:t xml:space="preserve"> </w:t>
      </w:r>
      <w:r w:rsidRPr="00537173">
        <w:rPr>
          <w:rFonts w:ascii="TH SarabunPSK" w:hAnsi="TH SarabunPSK" w:cs="TH SarabunPSK"/>
          <w:spacing w:val="-4"/>
          <w:sz w:val="32"/>
          <w:szCs w:val="32"/>
        </w:rPr>
        <w:t>therapeutic relationships between healthcare providers and patients is crucial for improving quality</w:t>
      </w:r>
      <w:r w:rsidRPr="00537173">
        <w:rPr>
          <w:rFonts w:ascii="TH SarabunPSK" w:hAnsi="TH SarabunPSK" w:cs="TH SarabunPSK"/>
          <w:sz w:val="32"/>
          <w:szCs w:val="32"/>
        </w:rPr>
        <w:t xml:space="preserve"> of life and promoting a dignified end-of-life experience.</w:t>
      </w:r>
    </w:p>
    <w:p w14:paraId="10DFB6DD" w14:textId="77777777" w:rsidR="00E5330B" w:rsidRPr="00537173" w:rsidRDefault="00E5330B" w:rsidP="00266671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60B4130" w14:textId="5E58D491" w:rsidR="00266671" w:rsidRPr="00266671" w:rsidRDefault="00E5330B" w:rsidP="002666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89E14" wp14:editId="69871051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5915025" cy="19050"/>
                <wp:effectExtent l="0" t="0" r="28575" b="19050"/>
                <wp:wrapNone/>
                <wp:docPr id="1648693478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2095E" id="ตัวเชื่อมต่อตรง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28.55pt" to="880.3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7EpwEAAJYDAAAOAAAAZHJzL2Uyb0RvYy54bWysU8lu2zAQvQfoPxC815IMuEgEyzkkaC9F&#10;E2TpnaGGFlFuIFlL/vsMR7ZSdAGKoheCy8yb994Mt9eTNewAMWnvOt6sas7ASd9rt+/489PH95ec&#10;pSxcL4x30PEjJH69e3exHUMLaz9400NkCOJSO4aODzmHtqqSHMCKtPIBHD4qH63IeIz7qo9iRHRr&#10;qnVdf6hGH/sQvYSU8PZ2fuQ7wlcKZL5TKkFmpuPILdMaaX0pa7XbinYfRRi0PNEQ/8DCCu2w6AJ1&#10;K7Jg36P+BcpqGX3yKq+kt5VXSksgDaimqX9S8ziIAKQFzUlhsSn9P1j55XDj7iPaMIbUpnAfi4pJ&#10;RcuU0eEr9pR0IVM2kW3HxTaYMpN4ublqNvV6w5nEt+aq3pCt1QxT4EJM+RN4y8qm40a7okq04vA5&#10;ZSyNoecQPLwRoV0+GijBxj2AYrrHgjMlmhG4MZEdBHa3/9aUbiIWRZYUpY1Zkmoq+cekU2xJA5qb&#10;v01coqmid3lJtNr5+LuqeTpTVXP8WfWstch+8f2R2kJ2YPNJ2WlQy3T9eKb0t++0ewUAAP//AwBQ&#10;SwMEFAAGAAgAAAAhAP4bpVzaAAAABgEAAA8AAABkcnMvZG93bnJldi54bWxMj81uwjAQhO+VeAdr&#10;K/VWnBTx0zQbRJFQL1ygfQATL3HUeB3ZBty3xz21x9GMZr6p18kO4ko+9I4RymkBgrh1uucO4etz&#10;97wCEaJirQbHhPBDAdbN5KFWlXY3PtD1GDuRSzhUCsHEOFZShtaQVWHqRuLsnZ23KmbpO6m9uuVy&#10;O8iXolhIq3rOC0aNtDXUfh8vFsFuP5Z7d1iltA9eh/fzLBrLiE+PafMGIlKKf2H4xc/o0GSmk7uw&#10;DmJAyEciwnxZgsju66ycgzghLIoSZFPL//jNHQAA//8DAFBLAQItABQABgAIAAAAIQC2gziS/gAA&#10;AOEBAAATAAAAAAAAAAAAAAAAAAAAAABbQ29udGVudF9UeXBlc10ueG1sUEsBAi0AFAAGAAgAAAAh&#10;ADj9If/WAAAAlAEAAAsAAAAAAAAAAAAAAAAALwEAAF9yZWxzLy5yZWxzUEsBAi0AFAAGAAgAAAAh&#10;AIP7fsSnAQAAlgMAAA4AAAAAAAAAAAAAAAAALgIAAGRycy9lMm9Eb2MueG1sUEsBAi0AFAAGAAgA&#10;AAAhAP4bpVz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6671" w:rsidRPr="00266671">
        <w:rPr>
          <w:rFonts w:ascii="TH SarabunPSK" w:hAnsi="TH SarabunPSK" w:cs="TH SarabunPSK"/>
          <w:b/>
          <w:bCs/>
          <w:sz w:val="32"/>
          <w:szCs w:val="32"/>
        </w:rPr>
        <w:t>Keywords:</w:t>
      </w:r>
      <w:r w:rsidR="00266671" w:rsidRPr="00266671">
        <w:rPr>
          <w:rFonts w:ascii="TH SarabunPSK" w:hAnsi="TH SarabunPSK" w:cs="TH SarabunPSK"/>
          <w:sz w:val="32"/>
          <w:szCs w:val="32"/>
        </w:rPr>
        <w:t xml:space="preserve"> palliative patients; experience; care needs; holistic care</w:t>
      </w:r>
    </w:p>
    <w:p w14:paraId="3EDCAF59" w14:textId="3207AE5F" w:rsidR="00BE1A04" w:rsidRPr="001647BC" w:rsidRDefault="00266671" w:rsidP="003F0D63">
      <w:pPr>
        <w:rPr>
          <w:rFonts w:ascii="TH SarabunPSK" w:hAnsi="TH SarabunPSK" w:cs="TH SarabunPSK"/>
          <w:sz w:val="20"/>
          <w:szCs w:val="20"/>
        </w:rPr>
      </w:pPr>
      <w:r w:rsidRPr="001647BC">
        <w:rPr>
          <w:rFonts w:ascii="TH SarabunPSK" w:hAnsi="TH SarabunPSK" w:cs="TH SarabunPSK"/>
          <w:sz w:val="20"/>
          <w:szCs w:val="20"/>
        </w:rPr>
        <w:t xml:space="preserve">Corresponding Author: </w:t>
      </w:r>
      <w:proofErr w:type="spellStart"/>
      <w:r w:rsidR="00D555A2" w:rsidRPr="001647BC">
        <w:rPr>
          <w:rFonts w:ascii="TH SarabunPSK" w:hAnsi="TH SarabunPSK" w:cs="TH SarabunPSK"/>
          <w:i/>
          <w:iCs/>
          <w:sz w:val="20"/>
          <w:szCs w:val="20"/>
        </w:rPr>
        <w:t>Mrs.Pawarisa</w:t>
      </w:r>
      <w:proofErr w:type="spellEnd"/>
      <w:r w:rsidR="00D555A2" w:rsidRPr="001647BC">
        <w:rPr>
          <w:rFonts w:ascii="TH SarabunPSK" w:hAnsi="TH SarabunPSK" w:cs="TH SarabunPSK"/>
          <w:i/>
          <w:iCs/>
          <w:sz w:val="20"/>
          <w:szCs w:val="20"/>
        </w:rPr>
        <w:t xml:space="preserve"> Buathong,</w:t>
      </w:r>
      <w:r w:rsidR="009D2461" w:rsidRPr="001647BC">
        <w:rPr>
          <w:rFonts w:ascii="TH SarabunPSK" w:hAnsi="TH SarabunPSK" w:cs="TH SarabunPSK" w:hint="cs"/>
          <w:i/>
          <w:iCs/>
          <w:sz w:val="20"/>
          <w:szCs w:val="20"/>
          <w:cs/>
        </w:rPr>
        <w:t xml:space="preserve"> </w:t>
      </w:r>
      <w:r w:rsidR="00D555A2" w:rsidRPr="001647BC">
        <w:rPr>
          <w:rFonts w:ascii="TH SarabunPSK" w:hAnsi="TH SarabunPSK" w:cs="TH SarabunPSK"/>
          <w:sz w:val="20"/>
          <w:szCs w:val="20"/>
        </w:rPr>
        <w:t xml:space="preserve">Central Chest Institute </w:t>
      </w:r>
      <w:proofErr w:type="gramStart"/>
      <w:r w:rsidR="00D555A2" w:rsidRPr="001647BC">
        <w:rPr>
          <w:rFonts w:ascii="TH SarabunPSK" w:hAnsi="TH SarabunPSK" w:cs="TH SarabunPSK"/>
          <w:sz w:val="20"/>
          <w:szCs w:val="20"/>
        </w:rPr>
        <w:t>Of</w:t>
      </w:r>
      <w:proofErr w:type="gramEnd"/>
      <w:r w:rsidR="00D555A2" w:rsidRPr="001647BC">
        <w:rPr>
          <w:rFonts w:ascii="TH SarabunPSK" w:hAnsi="TH SarabunPSK" w:cs="TH SarabunPSK"/>
          <w:sz w:val="20"/>
          <w:szCs w:val="20"/>
        </w:rPr>
        <w:t xml:space="preserve"> Thailand, Nonthaburi.</w:t>
      </w:r>
      <w:r w:rsidRPr="001647BC">
        <w:rPr>
          <w:rFonts w:ascii="TH SarabunPSK" w:hAnsi="TH SarabunPSK" w:cs="TH SarabunPSK"/>
          <w:sz w:val="20"/>
          <w:szCs w:val="20"/>
        </w:rPr>
        <w:t xml:space="preserve"> Email: </w:t>
      </w:r>
      <w:hyperlink r:id="rId6" w:history="1">
        <w:r w:rsidRPr="001647BC">
          <w:rPr>
            <w:rStyle w:val="ae"/>
            <w:rFonts w:ascii="TH SarabunPSK" w:hAnsi="TH SarabunPSK" w:cs="TH SarabunPSK"/>
            <w:color w:val="auto"/>
            <w:sz w:val="20"/>
            <w:szCs w:val="20"/>
            <w:u w:val="none"/>
          </w:rPr>
          <w:t>pawarisa.pongsopasiri@gmail.com</w:t>
        </w:r>
      </w:hyperlink>
    </w:p>
    <w:p w14:paraId="2698C02C" w14:textId="77777777" w:rsidR="00354E30" w:rsidRDefault="00354E30" w:rsidP="00C67F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42CF69" w14:textId="77777777" w:rsidR="001647BC" w:rsidRDefault="001647BC" w:rsidP="00C67F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02B152" w14:textId="77777777" w:rsidR="001647BC" w:rsidRDefault="001647BC" w:rsidP="00C67FA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609C2D0" w14:textId="3AC159A4" w:rsidR="00361BB0" w:rsidRDefault="00361BB0" w:rsidP="00C67F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5AE9A0AD" w14:textId="6046447B" w:rsidR="00361BB0" w:rsidRPr="00910D09" w:rsidRDefault="00B710BE" w:rsidP="00910D09">
      <w:pPr>
        <w:tabs>
          <w:tab w:val="left" w:pos="851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10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1BB0" w:rsidRPr="00910D09">
        <w:rPr>
          <w:rFonts w:ascii="TH SarabunPSK" w:hAnsi="TH SarabunPSK" w:cs="TH SarabunPSK"/>
          <w:sz w:val="32"/>
          <w:szCs w:val="32"/>
          <w:cs/>
        </w:rPr>
        <w:t>การดูแลแบบประคับประคอง (</w:t>
      </w:r>
      <w:r w:rsidR="00361BB0" w:rsidRPr="00910D09">
        <w:rPr>
          <w:rFonts w:ascii="TH SarabunPSK" w:hAnsi="TH SarabunPSK" w:cs="TH SarabunPSK"/>
          <w:sz w:val="32"/>
          <w:szCs w:val="32"/>
        </w:rPr>
        <w:t xml:space="preserve">Palliative Care) </w:t>
      </w:r>
      <w:r w:rsidR="00361BB0" w:rsidRPr="00910D09">
        <w:rPr>
          <w:rFonts w:ascii="TH SarabunPSK" w:hAnsi="TH SarabunPSK" w:cs="TH SarabunPSK"/>
          <w:sz w:val="32"/>
          <w:szCs w:val="32"/>
          <w:cs/>
        </w:rPr>
        <w:t>เป็นแนวทางสำคัญในการดูแลผู้ป่วยที่เผชิญกับโรคที่คุกคามต่อชีวิต โดยมีเป้าหมายเพื่อส่งเสริมคุณภาพชีวิตของผู้ป่วยและครอบครัวผ่านการป้องกันและบรรเทาความทุกข์ทรมานในทุกมิติ ได้แก่ ด้านร่างกาย จิตใจ สังคม และจิตวิญญาณ องค์การอนามัยโลก (</w:t>
      </w:r>
      <w:r w:rsidR="00361BB0" w:rsidRPr="00910D09">
        <w:rPr>
          <w:rFonts w:ascii="TH SarabunPSK" w:hAnsi="TH SarabunPSK" w:cs="TH SarabunPSK"/>
          <w:sz w:val="32"/>
          <w:szCs w:val="32"/>
        </w:rPr>
        <w:t xml:space="preserve">World Health </w:t>
      </w:r>
      <w:r w:rsidR="00361BB0" w:rsidRPr="00910D09">
        <w:rPr>
          <w:rFonts w:ascii="TH SarabunPSK" w:hAnsi="TH SarabunPSK" w:cs="TH SarabunPSK"/>
          <w:spacing w:val="-2"/>
          <w:sz w:val="32"/>
          <w:szCs w:val="32"/>
        </w:rPr>
        <w:t xml:space="preserve">Organization: WHO) </w:t>
      </w:r>
      <w:r w:rsidR="00361BB0" w:rsidRPr="00910D09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ระบุว่ามีผู้ป่วยมากกว่า </w:t>
      </w:r>
      <w:r w:rsidR="00361BB0" w:rsidRPr="00910D09">
        <w:rPr>
          <w:rFonts w:ascii="TH SarabunPSK" w:hAnsi="TH SarabunPSK" w:cs="TH SarabunPSK"/>
          <w:spacing w:val="-2"/>
          <w:sz w:val="32"/>
          <w:szCs w:val="32"/>
        </w:rPr>
        <w:t xml:space="preserve">40 </w:t>
      </w:r>
      <w:r w:rsidR="00361BB0" w:rsidRPr="00910D09">
        <w:rPr>
          <w:rFonts w:ascii="TH SarabunPSK" w:hAnsi="TH SarabunPSK" w:cs="TH SarabunPSK"/>
          <w:spacing w:val="-2"/>
          <w:sz w:val="32"/>
          <w:szCs w:val="32"/>
          <w:cs/>
        </w:rPr>
        <w:t>ล้านคนทั่วโลกที่ต้องการการดูแลแบบประคับประคองในแต่ละปี</w:t>
      </w:r>
      <w:r w:rsidR="00361BB0" w:rsidRPr="00910D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BB0" w:rsidRPr="00910D09">
        <w:rPr>
          <w:rFonts w:ascii="TH SarabunPSK" w:hAnsi="TH SarabunPSK" w:cs="TH SarabunPSK"/>
          <w:spacing w:val="-6"/>
          <w:sz w:val="32"/>
          <w:szCs w:val="32"/>
          <w:cs/>
        </w:rPr>
        <w:t>แต่มีเพียงส่วนน้อยที่สามารถเข้าถึงบริการดังกล่าวได้อย่างเหมาะสม สะท้อนถึงความท้าทายในการพัฒนาระบบบริการ</w:t>
      </w:r>
      <w:r w:rsidR="00361BB0" w:rsidRPr="00910D09">
        <w:rPr>
          <w:rFonts w:ascii="TH SarabunPSK" w:hAnsi="TH SarabunPSK" w:cs="TH SarabunPSK"/>
          <w:sz w:val="32"/>
          <w:szCs w:val="32"/>
          <w:cs/>
        </w:rPr>
        <w:t>สุขภาพให้ครอบคลุมและตอบสนองต่อความต้องการของผู้ป่วยอย่างแท้จริง</w:t>
      </w:r>
      <w:r w:rsidR="00361BB0" w:rsidRPr="00910D09">
        <w:rPr>
          <w:rFonts w:ascii="TH SarabunPSK" w:hAnsi="TH SarabunPSK" w:cs="TH SarabunPSK"/>
          <w:sz w:val="32"/>
          <w:szCs w:val="32"/>
        </w:rPr>
        <w:t xml:space="preserve"> </w:t>
      </w:r>
    </w:p>
    <w:p w14:paraId="4FC6063B" w14:textId="5213DE3C" w:rsidR="00361BB0" w:rsidRPr="00910D09" w:rsidRDefault="00B710BE" w:rsidP="00910D09">
      <w:pPr>
        <w:tabs>
          <w:tab w:val="left" w:pos="851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0D09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361BB0" w:rsidRPr="00910D09">
        <w:rPr>
          <w:rFonts w:ascii="TH SarabunPSK" w:hAnsi="TH SarabunPSK" w:cs="TH SarabunPSK"/>
          <w:spacing w:val="-4"/>
          <w:sz w:val="32"/>
          <w:szCs w:val="32"/>
          <w:cs/>
        </w:rPr>
        <w:t>ในบริบทของประเทศไทย พบว่ามีผู้ป่วยจำนวนมาก โดยเฉพาะผู้ป่วยโรคเรื้อรังระยะลุกลาม เช่น โรคหัวใจ</w:t>
      </w:r>
      <w:r w:rsidR="00361BB0" w:rsidRPr="00910D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BB0" w:rsidRPr="00910D09">
        <w:rPr>
          <w:rFonts w:ascii="TH SarabunPSK" w:hAnsi="TH SarabunPSK" w:cs="TH SarabunPSK"/>
          <w:spacing w:val="-4"/>
          <w:sz w:val="32"/>
          <w:szCs w:val="32"/>
          <w:cs/>
        </w:rPr>
        <w:t>โรคปอดอุดกั้นเรื้อรัง และโรคไตวายเรื้อรัง ที่ต้องการการดูแลแบบประคับประคองเพิ่มขึ้นอย่างต่อเนื่อง อย่างไรก็ตาม</w:t>
      </w:r>
      <w:r w:rsidR="00361BB0" w:rsidRPr="00910D09">
        <w:rPr>
          <w:rFonts w:ascii="TH SarabunPSK" w:hAnsi="TH SarabunPSK" w:cs="TH SarabunPSK"/>
          <w:sz w:val="32"/>
          <w:szCs w:val="32"/>
          <w:cs/>
        </w:rPr>
        <w:t xml:space="preserve"> ระบบบริการยังคงมีข้อจำกัดทั้งด้านทรัพยากร บุคลากร และความเข้าใจเกี่ยวกับการดูแลแบบประคับประคอง ส่งผลให้การดูแลยังไม่สามารถตอบสนองต่อความต้องการของผู้ป่วยได้อย่างครอบคลุมในทุกมิติ</w:t>
      </w:r>
      <w:r w:rsidR="00361BB0" w:rsidRPr="00910D09">
        <w:rPr>
          <w:rFonts w:ascii="TH SarabunPSK" w:hAnsi="TH SarabunPSK" w:cs="TH SarabunPSK"/>
          <w:sz w:val="32"/>
          <w:szCs w:val="32"/>
        </w:rPr>
        <w:t xml:space="preserve"> </w:t>
      </w:r>
    </w:p>
    <w:p w14:paraId="7AE9E929" w14:textId="60A75A66" w:rsidR="00361BB0" w:rsidRPr="00910D09" w:rsidRDefault="00B710BE" w:rsidP="00D55CCF">
      <w:pPr>
        <w:tabs>
          <w:tab w:val="left" w:pos="851"/>
        </w:tabs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10D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5CCF" w:rsidRPr="00D55CCF">
        <w:rPr>
          <w:rFonts w:ascii="TH SarabunPSK" w:hAnsi="TH SarabunPSK" w:cs="TH SarabunPSK"/>
          <w:sz w:val="32"/>
          <w:szCs w:val="32"/>
          <w:cs/>
        </w:rPr>
        <w:t>สถาบันโรคทรวงอก เป็นสถาบันเฉพาะทางด้านโรคหัวใจและปอด มีศักยภาพทั้งในด้านบุคลากรทางการแพทย์ผู้เชี่ยวชาญเฉพาะทาง โครงสร้างพื้นฐาน และเทคโนโลยีทางการแพทย์ที่ทันสมัย เพื่อให้บริการดูแลผู้ป่วยโรคหัวใจและปอดอย่างครอบคลุม อย่างไรก็ตาม จากข้อมูลสถิติย้อนหลังในช่วง 3 ปี (พ.ศ. 2565-2567) พบว่าจำนวนผู้ป่วยที่ได้รับการปรึกษาเพื่อเข้ารับการดูแลแบบประคับประคอง (</w:t>
      </w:r>
      <w:r w:rsidR="00D55CCF" w:rsidRPr="00D55CCF">
        <w:rPr>
          <w:rFonts w:ascii="TH SarabunPSK" w:hAnsi="TH SarabunPSK" w:cs="TH SarabunPSK"/>
          <w:sz w:val="32"/>
          <w:szCs w:val="32"/>
        </w:rPr>
        <w:t xml:space="preserve">Palliative Care) </w:t>
      </w:r>
      <w:r w:rsidR="00D55CCF" w:rsidRPr="00D55CCF">
        <w:rPr>
          <w:rFonts w:ascii="TH SarabunPSK" w:hAnsi="TH SarabunPSK" w:cs="TH SarabunPSK"/>
          <w:sz w:val="32"/>
          <w:szCs w:val="32"/>
          <w:cs/>
        </w:rPr>
        <w:t xml:space="preserve">มีแนวโน้มเพิ่มขึ้นอย่างต่อเนื่อง โดยมีจำนวน 93 ราย 206 ราย และ 251 ราย ตามลำดับ ผู้ป่วยในกลุ่มดังกล่าวมักเผชิญกับปัญหาที่มีความซับซ้อนในหลายมิติ ได้แก่ ด้านร่างกาย จิตใจ สังคม และจิตวิญญาณ ซึ่งจำเป็น ต้องได้รับการดูแลอย่างรอบด้านและครอบคลุม </w:t>
      </w:r>
    </w:p>
    <w:p w14:paraId="7AA2C107" w14:textId="574DEF88" w:rsidR="00361BB0" w:rsidRPr="008749CE" w:rsidRDefault="00B710BE" w:rsidP="008749CE">
      <w:pPr>
        <w:tabs>
          <w:tab w:val="left" w:pos="851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9C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10D09" w:rsidRPr="008749C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61BB0" w:rsidRPr="008749CE">
        <w:rPr>
          <w:rFonts w:ascii="TH SarabunPSK" w:hAnsi="TH SarabunPSK" w:cs="TH SarabunPSK"/>
          <w:sz w:val="32"/>
          <w:szCs w:val="32"/>
          <w:cs/>
        </w:rPr>
        <w:t>แม้ว่าการดูแลแบบประคับประคองจะมีการพัฒนาอย่างต่อเนื่อง แต่ยังขาดข้อมูลเชิงลึกเกี่ยวกับ “ประสบการณ์และความต้องการที่แท้จริง” ของผู้ป่วย ซึ่งเป็นหัวใจสำคัญในการออกแบบการดูแลที่เหมาะสมและมีประสิทธิภาพ การวิจัยเชิงคุณภาพโดยเฉพาะแนวทางปรากฏการณ์วิทยาจึงมีความเหมาะสมในการเข้าถึงมุมมอง ความรู้สึก และความหมายของประสบการณ์ชีวิตของผู้ป่วยอย่างลึกซึ้ง</w:t>
      </w:r>
    </w:p>
    <w:p w14:paraId="5420CFCB" w14:textId="72E34388" w:rsidR="00361BB0" w:rsidRDefault="00361BB0" w:rsidP="008749C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749CE">
        <w:rPr>
          <w:rFonts w:ascii="TH SarabunPSK" w:hAnsi="TH SarabunPSK" w:cs="TH SarabunPSK"/>
          <w:spacing w:val="-4"/>
          <w:sz w:val="32"/>
          <w:szCs w:val="32"/>
          <w:cs/>
        </w:rPr>
        <w:t>ดังนั้น การศึกษาครั้งนี้จึงมุ่งศึกษาประสบการณ์และความต้องการการดูแลของผู้ป่วยระยะประคับประคอง</w:t>
      </w:r>
      <w:r w:rsidRPr="008749CE">
        <w:rPr>
          <w:rFonts w:ascii="TH SarabunPSK" w:hAnsi="TH SarabunPSK" w:cs="TH SarabunPSK"/>
          <w:spacing w:val="-6"/>
          <w:sz w:val="32"/>
          <w:szCs w:val="32"/>
          <w:cs/>
        </w:rPr>
        <w:t>ในมิติด้านร่างกาย จิตใจ สังคม และจิตวิญญาณ เพื่อเป็นข้อมูลพื้นฐานในการพัฒนาแนวทางการพยาบาลแบบองค์รวม</w:t>
      </w:r>
      <w:r w:rsidRPr="008749CE">
        <w:rPr>
          <w:rFonts w:ascii="TH SarabunPSK" w:hAnsi="TH SarabunPSK" w:cs="TH SarabunPSK"/>
          <w:spacing w:val="-4"/>
          <w:sz w:val="32"/>
          <w:szCs w:val="32"/>
          <w:cs/>
        </w:rPr>
        <w:t>ที่สอดคล้องกับบริบทของผู้ป่วย และสามารถยกระดับคุณภาพชีวิตของผู้ป่วยในระยะท้ายของชีวิตได้อย่างเหมาะสม</w:t>
      </w:r>
      <w:r w:rsidRPr="00910D09">
        <w:rPr>
          <w:rFonts w:ascii="TH SarabunPSK" w:hAnsi="TH SarabunPSK" w:cs="TH SarabunPSK"/>
          <w:sz w:val="32"/>
          <w:szCs w:val="32"/>
          <w:cs/>
        </w:rPr>
        <w:t>และยั่งยืน</w:t>
      </w:r>
    </w:p>
    <w:p w14:paraId="23D2F53E" w14:textId="77777777" w:rsidR="00A66B6B" w:rsidRPr="00A66B6B" w:rsidRDefault="00A66B6B" w:rsidP="00512573">
      <w:pPr>
        <w:spacing w:after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2B65D84A" w14:textId="7A9F8DA4" w:rsidR="003F0D63" w:rsidRPr="003F0D63" w:rsidRDefault="003F0D63" w:rsidP="00C67F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510A53E1" w14:textId="345974AD" w:rsidR="00773595" w:rsidRPr="001647BC" w:rsidRDefault="00774899" w:rsidP="001647BC">
      <w:pPr>
        <w:tabs>
          <w:tab w:val="left" w:pos="851"/>
        </w:tabs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0D63" w:rsidRPr="003F0D63">
        <w:rPr>
          <w:rFonts w:ascii="TH SarabunPSK" w:hAnsi="TH SarabunPSK" w:cs="TH SarabunPSK"/>
          <w:sz w:val="32"/>
          <w:szCs w:val="32"/>
          <w:cs/>
        </w:rPr>
        <w:t>เพื่อศึกษาประสบการณ์และความต้องการการดูแลด้านกาย จิตใจ สังคม และจิตวิญญาณของผู้ป่วยระยะประคับประคอง</w:t>
      </w:r>
    </w:p>
    <w:p w14:paraId="2D3557AE" w14:textId="77777777" w:rsidR="003F0D63" w:rsidRPr="003F0D63" w:rsidRDefault="003F0D63" w:rsidP="00C67F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คำถามการวิจัย</w:t>
      </w:r>
    </w:p>
    <w:p w14:paraId="72717551" w14:textId="77777777" w:rsidR="003F0D63" w:rsidRDefault="003F0D63" w:rsidP="00F05553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ผู้ป่วยระยะประคับประคองมีประสบการณ์และความต้องการการดูแลอย่างไรในมิติด้านกาย จิตใจ สังคม และจิตวิญญาณ</w:t>
      </w:r>
    </w:p>
    <w:p w14:paraId="75E847D6" w14:textId="77777777" w:rsidR="00C67FA6" w:rsidRPr="00A66B6B" w:rsidRDefault="00C67FA6" w:rsidP="00C67FA6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14:paraId="632B8E33" w14:textId="59877FEA" w:rsidR="004C5DD2" w:rsidRDefault="004C5DD2" w:rsidP="00C67F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="000136A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706C1984" w14:textId="410DAC5D" w:rsidR="004C5DD2" w:rsidRPr="003F0D63" w:rsidRDefault="003F0D63" w:rsidP="00F05553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>ผู้ให้ข้อมูลหลัก</w:t>
      </w:r>
    </w:p>
    <w:p w14:paraId="3FAE6BAC" w14:textId="3B93D657" w:rsidR="003F0D63" w:rsidRPr="00DD6CD3" w:rsidRDefault="003F0D63" w:rsidP="00DD6CD3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ผู้ให้ข้อมูลหลักเป็นผู้ป่วยระยะประคับประคองที่เข้ารับการรักษาในสถาบันโรคทรวงอก</w:t>
      </w:r>
      <w:r w:rsidR="00D739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63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9401A0">
        <w:rPr>
          <w:rFonts w:ascii="TH SarabunPSK" w:hAnsi="TH SarabunPSK" w:cs="TH SarabunPSK" w:hint="cs"/>
          <w:sz w:val="32"/>
          <w:szCs w:val="32"/>
          <w:cs/>
        </w:rPr>
        <w:t>จากผู้ป่วยที่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 xml:space="preserve">มีคะแนน </w:t>
      </w:r>
      <w:r w:rsidR="009401A0" w:rsidRPr="009401A0">
        <w:rPr>
          <w:rFonts w:ascii="TH SarabunPSK" w:hAnsi="TH SarabunPSK" w:cs="TH SarabunPSK"/>
          <w:sz w:val="32"/>
          <w:szCs w:val="32"/>
        </w:rPr>
        <w:t xml:space="preserve">Palliative Performance Scale (PPS) 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 xml:space="preserve">อยู่ระหว่าง </w:t>
      </w:r>
      <w:r w:rsidR="009401A0" w:rsidRPr="009401A0">
        <w:rPr>
          <w:rFonts w:ascii="TH SarabunPSK" w:hAnsi="TH SarabunPSK" w:cs="TH SarabunPSK"/>
          <w:sz w:val="32"/>
          <w:szCs w:val="32"/>
        </w:rPr>
        <w:t xml:space="preserve">30-60% 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ซึ่งเป็นตัวแทนของผู้ป่วยระยะประคับประคอง ในการให้ข้อมูลที่เกี่ยวข้องกับประสบการณ์และความต้องการการดูแลด้านกาย จิตใจ สังคม และ</w:t>
      </w:r>
      <w:r w:rsidR="009401A0" w:rsidRPr="00DD6CD3">
        <w:rPr>
          <w:rFonts w:ascii="TH SarabunPSK" w:hAnsi="TH SarabunPSK" w:cs="TH SarabunPSK"/>
          <w:spacing w:val="-4"/>
          <w:sz w:val="32"/>
          <w:szCs w:val="32"/>
          <w:cs/>
        </w:rPr>
        <w:t>จิตวิญญาณของผู้ป่วยระยะประคับประคอง รวมถึงให้ข้อมูลสำคัญในการพัฒนาแนวทางการดูแลแบบประคับประคองที่ได้มาตรฐาน</w:t>
      </w:r>
      <w:r w:rsidR="009401A0" w:rsidRPr="00DD6CD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401A0" w:rsidRPr="00DD6CD3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9401A0" w:rsidRPr="00DD6CD3">
        <w:rPr>
          <w:rFonts w:ascii="TH SarabunPSK" w:hAnsi="TH SarabunPSK" w:cs="TH SarabunPSK"/>
          <w:spacing w:val="-4"/>
          <w:sz w:val="32"/>
          <w:szCs w:val="32"/>
        </w:rPr>
        <w:t xml:space="preserve">15 </w:t>
      </w:r>
      <w:r w:rsidR="009401A0" w:rsidRPr="00DD6CD3">
        <w:rPr>
          <w:rFonts w:ascii="TH SarabunPSK" w:hAnsi="TH SarabunPSK" w:cs="TH SarabunPSK"/>
          <w:spacing w:val="-4"/>
          <w:sz w:val="32"/>
          <w:szCs w:val="32"/>
          <w:cs/>
        </w:rPr>
        <w:t>คน หรือจนกว่าจะเกิดความอิ่มตัวของข้อมูล (</w:t>
      </w:r>
      <w:r w:rsidR="009401A0" w:rsidRPr="00DD6CD3">
        <w:rPr>
          <w:rFonts w:ascii="TH SarabunPSK" w:hAnsi="TH SarabunPSK" w:cs="TH SarabunPSK"/>
          <w:spacing w:val="-4"/>
          <w:sz w:val="32"/>
          <w:szCs w:val="32"/>
        </w:rPr>
        <w:t xml:space="preserve">Data Saturation) </w:t>
      </w:r>
      <w:r w:rsidR="0053731F" w:rsidRPr="00DD6CD3">
        <w:rPr>
          <w:rFonts w:ascii="TH SarabunPSK" w:hAnsi="TH SarabunPSK" w:cs="TH SarabunPSK" w:hint="cs"/>
          <w:spacing w:val="-4"/>
          <w:sz w:val="32"/>
          <w:szCs w:val="32"/>
          <w:cs/>
        </w:rPr>
        <w:t>โดยมี</w:t>
      </w:r>
      <w:r w:rsidRPr="00DD6CD3">
        <w:rPr>
          <w:rFonts w:ascii="TH SarabunPSK" w:hAnsi="TH SarabunPSK" w:cs="TH SarabunPSK"/>
          <w:spacing w:val="-4"/>
          <w:sz w:val="32"/>
          <w:szCs w:val="32"/>
          <w:cs/>
        </w:rPr>
        <w:t>เกณฑ์การคัดเข้า</w:t>
      </w:r>
      <w:r w:rsidR="0053731F" w:rsidRPr="0053731F">
        <w:rPr>
          <w:rFonts w:ascii="TH SarabunPSK" w:hAnsi="TH SarabunPSK" w:cs="TH SarabunPSK" w:hint="cs"/>
          <w:sz w:val="32"/>
          <w:szCs w:val="32"/>
          <w:cs/>
        </w:rPr>
        <w:t xml:space="preserve"> ได้แก่ (</w:t>
      </w:r>
      <w:r w:rsidR="009401A0" w:rsidRPr="0053731F">
        <w:rPr>
          <w:rFonts w:ascii="TH SarabunPSK" w:hAnsi="TH SarabunPSK" w:cs="TH SarabunPSK"/>
          <w:sz w:val="32"/>
          <w:szCs w:val="32"/>
          <w:cs/>
        </w:rPr>
        <w:t>1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) ได้รับการวินิจฉัยว่าเป็นโรคระยะลุกลามที่มีการพยากรณ์โรคไม่เกิน 6-12 เดือน</w:t>
      </w:r>
      <w:r w:rsidR="00DD6CD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3731F">
        <w:rPr>
          <w:rFonts w:ascii="TH SarabunPSK" w:hAnsi="TH SarabunPSK" w:cs="TH SarabunPSK" w:hint="cs"/>
          <w:sz w:val="32"/>
          <w:szCs w:val="32"/>
          <w:cs/>
        </w:rPr>
        <w:t>(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 xml:space="preserve">2) มีคะแนน </w:t>
      </w:r>
      <w:r w:rsidR="009401A0" w:rsidRPr="009401A0">
        <w:rPr>
          <w:rFonts w:ascii="TH SarabunPSK" w:hAnsi="TH SarabunPSK" w:cs="TH SarabunPSK"/>
          <w:sz w:val="32"/>
          <w:szCs w:val="32"/>
        </w:rPr>
        <w:t xml:space="preserve">Palliative Performance Scale (PPS) 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อยู่ระหว่าง 30-60%</w:t>
      </w:r>
      <w:r w:rsidR="0053731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3) อายุ 18 ปี ขึ้นไป</w:t>
      </w:r>
      <w:r w:rsidR="0053731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4) มีสติสัมปชัญญะดี สามารถสื่อสารและให้ข้อมูลในการวิจัยเป็นภาษาไทยได้</w:t>
      </w:r>
      <w:r w:rsidR="0053731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5) ยินดีเข้าร่วมการวิจัย</w:t>
      </w:r>
      <w:r w:rsidR="00DD6CD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3731F" w:rsidRPr="0053731F">
        <w:rPr>
          <w:rFonts w:ascii="TH SarabunPSK" w:hAnsi="TH SarabunPSK" w:cs="TH SarabunPSK" w:hint="cs"/>
          <w:sz w:val="32"/>
          <w:szCs w:val="32"/>
          <w:cs/>
        </w:rPr>
        <w:t>ในขณะที่</w:t>
      </w:r>
      <w:r w:rsidRPr="0053731F">
        <w:rPr>
          <w:rFonts w:ascii="TH SarabunPSK" w:hAnsi="TH SarabunPSK" w:cs="TH SarabunPSK"/>
          <w:sz w:val="32"/>
          <w:szCs w:val="32"/>
          <w:cs/>
        </w:rPr>
        <w:t>เกณฑ์การคัดออก</w:t>
      </w:r>
      <w:r w:rsidR="0053731F" w:rsidRPr="0053731F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53731F">
        <w:rPr>
          <w:rFonts w:ascii="TH SarabunPSK" w:hAnsi="TH SarabunPSK" w:cs="TH SarabunPSK" w:hint="cs"/>
          <w:sz w:val="32"/>
          <w:szCs w:val="32"/>
          <w:cs/>
        </w:rPr>
        <w:t>(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1) ผู้ป่วยที่อยู่ในภาวะวิกฤตทางร่างกาย ซึ่งอาจส่งผลกระทบต่อความปลอดภัยหรือความสามารถในการให้ข้อมูลสำหรับการวิจัย</w:t>
      </w:r>
      <w:r w:rsidR="0053731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2) ผู้ป่วยที่มีภาวะสับสนทางจิตใจรุนแรง (</w:t>
      </w:r>
      <w:r w:rsidR="009401A0" w:rsidRPr="009401A0">
        <w:rPr>
          <w:rFonts w:ascii="TH SarabunPSK" w:hAnsi="TH SarabunPSK" w:cs="TH SarabunPSK"/>
          <w:sz w:val="32"/>
          <w:szCs w:val="32"/>
        </w:rPr>
        <w:t xml:space="preserve">Severe delirium) 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หรือมีปัญหาด้านสติสัมปชัญญะจนไม่สามารถ</w:t>
      </w:r>
      <w:r w:rsidR="00DD6C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ให้ข้อมูลได้</w:t>
      </w:r>
      <w:r w:rsidR="0053731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401A0" w:rsidRPr="009401A0">
        <w:rPr>
          <w:rFonts w:ascii="TH SarabunPSK" w:hAnsi="TH SarabunPSK" w:cs="TH SarabunPSK"/>
          <w:sz w:val="32"/>
          <w:szCs w:val="32"/>
          <w:cs/>
        </w:rPr>
        <w:t>3) ผู้ป่วยถอนตัวระหว่างการเข้าร่วมการวิจัยหรือไม่ประสงค์ให้ข้อมูลต่อหลังจากเข้าร่วมแล้ว</w:t>
      </w:r>
      <w:r w:rsidR="00537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31F" w:rsidRPr="0053731F">
        <w:rPr>
          <w:rFonts w:ascii="TH SarabunPSK" w:hAnsi="TH SarabunPSK" w:cs="TH SarabunPSK"/>
          <w:sz w:val="32"/>
          <w:szCs w:val="32"/>
          <w:cs/>
        </w:rPr>
        <w:t>ทั้งนี้ การกำหนดเกณฑ์ดังกล่าวมีวัตถุประสงค์เพื่อให้ได้กลุ่มตัวอย่างที่มีลักษณะ</w:t>
      </w:r>
      <w:r w:rsidR="0053731F" w:rsidRPr="0053731F">
        <w:rPr>
          <w:rFonts w:ascii="TH SarabunPSK" w:hAnsi="TH SarabunPSK" w:cs="TH SarabunPSK"/>
          <w:sz w:val="32"/>
          <w:szCs w:val="32"/>
        </w:rPr>
        <w:t xml:space="preserve"> </w:t>
      </w:r>
      <w:r w:rsidR="0053731F" w:rsidRPr="0053731F">
        <w:rPr>
          <w:rFonts w:ascii="TH SarabunPSK" w:hAnsi="TH SarabunPSK" w:cs="TH SarabunPSK"/>
          <w:sz w:val="32"/>
          <w:szCs w:val="32"/>
          <w:cs/>
        </w:rPr>
        <w:t>ตรงตามวัตถุประสงค์ของการศึกษาและสามารถใช้เป็นข้อมูลในการวิจัยได้อย่างมีประสิทธิภาพ</w:t>
      </w:r>
    </w:p>
    <w:p w14:paraId="42CE3638" w14:textId="77777777" w:rsidR="0053731F" w:rsidRPr="003F0D63" w:rsidRDefault="0053731F" w:rsidP="0053731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เครื่องมือวิจัย</w:t>
      </w:r>
    </w:p>
    <w:p w14:paraId="1F813194" w14:textId="745CABB7" w:rsidR="00B95228" w:rsidRDefault="0053731F" w:rsidP="00FF6BF2">
      <w:pPr>
        <w:tabs>
          <w:tab w:val="left" w:pos="810"/>
          <w:tab w:val="left" w:pos="900"/>
          <w:tab w:val="left" w:pos="990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01A0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 เพื่อศึกษาประสบการณ์และความต้องการการดูแลด้านกาย จิตใจ สังคม และจิตวิญญาณของผู้ป่วยระยะประคับประคอง</w:t>
      </w:r>
      <w:r w:rsidRPr="0094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1A0">
        <w:rPr>
          <w:rFonts w:ascii="TH SarabunPSK" w:hAnsi="TH SarabunPSK" w:cs="TH SarabunPSK"/>
          <w:sz w:val="32"/>
          <w:szCs w:val="32"/>
          <w:cs/>
        </w:rPr>
        <w:t>คือ แนวคำถามในการสัมภาษณ์แบบกึ่งโครงสร้าง (</w:t>
      </w:r>
      <w:r w:rsidRPr="009401A0">
        <w:rPr>
          <w:rFonts w:ascii="TH SarabunPSK" w:hAnsi="TH SarabunPSK" w:cs="TH SarabunPSK"/>
          <w:sz w:val="32"/>
          <w:szCs w:val="32"/>
        </w:rPr>
        <w:t xml:space="preserve">Semi structure) </w:t>
      </w:r>
      <w:r w:rsidRPr="009401A0">
        <w:rPr>
          <w:rFonts w:ascii="TH SarabunPSK" w:hAnsi="TH SarabunPSK" w:cs="TH SarabunPSK"/>
          <w:sz w:val="32"/>
          <w:szCs w:val="32"/>
          <w:cs/>
        </w:rPr>
        <w:t>ที่</w:t>
      </w:r>
      <w:r w:rsidRPr="008974FE">
        <w:rPr>
          <w:rFonts w:ascii="TH SarabunPSK" w:hAnsi="TH SarabunPSK" w:cs="TH SarabunPSK"/>
          <w:spacing w:val="-4"/>
          <w:sz w:val="32"/>
          <w:szCs w:val="32"/>
          <w:cs/>
        </w:rPr>
        <w:t xml:space="preserve">ได้มีการกำหนดแนวคำถามหลักในประเด็นการสัมภาษณ์ </w:t>
      </w:r>
      <w:r w:rsidRPr="008974FE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เพื่อใช้ในการ</w:t>
      </w:r>
      <w:r w:rsidRPr="008974FE">
        <w:rPr>
          <w:rFonts w:ascii="TH SarabunPSK" w:hAnsi="TH SarabunPSK" w:cs="TH SarabunPSK"/>
          <w:spacing w:val="-4"/>
          <w:sz w:val="32"/>
          <w:szCs w:val="32"/>
          <w:cs/>
        </w:rPr>
        <w:t>แบบสัมภาษณ์เชิงลึก (</w:t>
      </w:r>
      <w:r w:rsidRPr="008974FE">
        <w:rPr>
          <w:rFonts w:ascii="TH SarabunPSK" w:hAnsi="TH SarabunPSK" w:cs="TH SarabunPSK"/>
          <w:spacing w:val="-4"/>
          <w:sz w:val="32"/>
          <w:szCs w:val="32"/>
        </w:rPr>
        <w:t>In-depth Interview)</w:t>
      </w:r>
      <w:r w:rsidRPr="009401A0">
        <w:rPr>
          <w:rFonts w:ascii="TH SarabunPSK" w:hAnsi="TH SarabunPSK" w:cs="TH SarabunPSK"/>
          <w:sz w:val="32"/>
          <w:szCs w:val="32"/>
        </w:rPr>
        <w:t xml:space="preserve"> </w:t>
      </w:r>
      <w:r w:rsidRPr="009401A0">
        <w:rPr>
          <w:rFonts w:ascii="TH SarabunPSK" w:hAnsi="TH SarabunPSK" w:cs="TH SarabunPSK"/>
          <w:sz w:val="32"/>
          <w:szCs w:val="32"/>
          <w:cs/>
        </w:rPr>
        <w:t xml:space="preserve">โดยมีขั้นตอนในการสร้างแบบสัมภาษณ์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(1) </w:t>
      </w:r>
      <w:r w:rsidRPr="0053731F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="00B952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31F"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Pr="0053731F">
        <w:rPr>
          <w:rFonts w:ascii="TH SarabunPSK" w:hAnsi="TH SarabunPSK" w:cs="TH SarabunPSK"/>
          <w:sz w:val="32"/>
          <w:szCs w:val="32"/>
          <w:cs/>
        </w:rPr>
        <w:t>ประสบการณ์ (</w:t>
      </w:r>
      <w:r w:rsidRPr="0053731F">
        <w:rPr>
          <w:rFonts w:ascii="TH SarabunPSK" w:hAnsi="TH SarabunPSK" w:cs="TH SarabunPSK" w:hint="cs"/>
          <w:sz w:val="32"/>
          <w:szCs w:val="32"/>
          <w:cs/>
        </w:rPr>
        <w:t>ด้านร่างกาย ด้านจิตใจ ด้านสังคม และด้านจิตวิญญาณ</w:t>
      </w:r>
      <w:r w:rsidRPr="0053731F">
        <w:rPr>
          <w:rFonts w:ascii="TH SarabunPSK" w:hAnsi="TH SarabunPSK" w:cs="TH SarabunPSK"/>
          <w:sz w:val="32"/>
          <w:szCs w:val="32"/>
        </w:rPr>
        <w:t>)</w:t>
      </w:r>
      <w:r w:rsidRPr="0053731F">
        <w:rPr>
          <w:rFonts w:ascii="TH SarabunPSK" w:hAnsi="TH SarabunPSK" w:cs="TH SarabunPSK" w:hint="cs"/>
          <w:sz w:val="32"/>
          <w:szCs w:val="32"/>
          <w:cs/>
        </w:rPr>
        <w:t xml:space="preserve"> (3) </w:t>
      </w:r>
      <w:r w:rsidRPr="0053731F">
        <w:rPr>
          <w:rFonts w:ascii="TH SarabunPSK" w:hAnsi="TH SarabunPSK" w:cs="TH SarabunPSK"/>
          <w:sz w:val="32"/>
          <w:szCs w:val="32"/>
          <w:cs/>
        </w:rPr>
        <w:t>ความต้องการการดูแล</w:t>
      </w:r>
      <w:r w:rsidRPr="0053731F">
        <w:rPr>
          <w:rFonts w:ascii="TH SarabunPSK" w:hAnsi="TH SarabunPSK" w:cs="TH SarabunPSK" w:hint="cs"/>
          <w:sz w:val="32"/>
          <w:szCs w:val="32"/>
          <w:cs/>
        </w:rPr>
        <w:t xml:space="preserve"> (4) </w:t>
      </w:r>
      <w:r w:rsidRPr="0053731F">
        <w:rPr>
          <w:rFonts w:ascii="TH SarabunPSK" w:hAnsi="TH SarabunPSK" w:cs="TH SarabunPSK"/>
          <w:sz w:val="32"/>
          <w:szCs w:val="32"/>
          <w:cs/>
        </w:rPr>
        <w:t>ข้อเสนอแนะต่อระบบบริการ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C69D58" w14:textId="77777777" w:rsidR="00B95228" w:rsidRPr="00B95228" w:rsidRDefault="00B95228" w:rsidP="005948F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9522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การตรวจสอบคุณภาพเครื่องมือ </w:t>
      </w:r>
    </w:p>
    <w:p w14:paraId="2F42C3FE" w14:textId="4BF3E86E" w:rsidR="00B95228" w:rsidRDefault="005948F1" w:rsidP="005948F1">
      <w:pPr>
        <w:tabs>
          <w:tab w:val="left" w:pos="284"/>
          <w:tab w:val="left" w:pos="1276"/>
        </w:tabs>
        <w:spacing w:after="0"/>
        <w:contextualSpacing/>
        <w:jc w:val="thaiDistribute"/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</w:pPr>
      <w:r>
        <w:rPr>
          <w:rFonts w:ascii="TH SarabunPSK" w:eastAsia="SimSun" w:hAnsi="TH SarabunPSK" w:cs="TH SarabunPSK"/>
          <w:kern w:val="1"/>
          <w:sz w:val="32"/>
          <w:szCs w:val="32"/>
          <w:cs/>
          <w:lang w:eastAsia="th-TH"/>
          <w14:ligatures w14:val="none"/>
        </w:rPr>
        <w:tab/>
      </w:r>
      <w:r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 xml:space="preserve">       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>ตรวจสอบค่าความตรงตามเนื้อหาโดยคำนวณหาความเที่ยงตรงเชิงเนื้อหาของเครื่องมือที่ใช้ในการเก็บรวบรวมข้อมูล</w:t>
      </w:r>
      <w:r w:rsidR="00B95228" w:rsidRPr="00B95228">
        <w:rPr>
          <w:rFonts w:ascii="TH SarabunPSK" w:eastAsia="SimSun" w:hAnsi="TH SarabunPSK" w:cs="TH SarabunPSK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>(</w:t>
      </w:r>
      <w:r w:rsidR="00B95228" w:rsidRPr="00B95228">
        <w:rPr>
          <w:rFonts w:ascii="TH SarabunPSK" w:eastAsia="SimSun" w:hAnsi="TH SarabunPSK" w:cs="TH SarabunPSK"/>
          <w:kern w:val="1"/>
          <w:sz w:val="32"/>
          <w:szCs w:val="32"/>
          <w:lang w:eastAsia="th-TH"/>
          <w14:ligatures w14:val="none"/>
        </w:rPr>
        <w:t>Index of Item Objective Congruence: IOC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>)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>โดยผู้ทรงคุณวุฒิ จำนวน</w:t>
      </w:r>
      <w:r w:rsidR="00B95228" w:rsidRPr="00B95228">
        <w:rPr>
          <w:rFonts w:ascii="TH SarabunPSK" w:eastAsia="SimSun" w:hAnsi="TH SarabunPSK" w:cs="TH SarabunPSK"/>
          <w:kern w:val="1"/>
          <w:sz w:val="32"/>
          <w:szCs w:val="32"/>
          <w:cs/>
          <w:lang w:eastAsia="th-TH"/>
          <w14:ligatures w14:val="none"/>
        </w:rPr>
        <w:t xml:space="preserve"> 3 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>ท่าน</w:t>
      </w:r>
      <w:r w:rsidR="00B95228" w:rsidRPr="00B95228">
        <w:rPr>
          <w:rFonts w:ascii="TH SarabunPSK" w:eastAsia="SimSun" w:hAnsi="TH SarabunPSK" w:cs="TH SarabunPSK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>ประกอบด้วย</w:t>
      </w:r>
      <w:r w:rsidR="00B95228" w:rsidRPr="00B95228">
        <w:rPr>
          <w:rFonts w:ascii="TH SarabunPSK" w:eastAsia="SimSun" w:hAnsi="TH SarabunPSK" w:cs="TH SarabunPSK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4"/>
          <w:kern w:val="32"/>
          <w:sz w:val="32"/>
          <w:szCs w:val="32"/>
          <w:cs/>
          <w:lang w:eastAsia="th-TH"/>
          <w14:ligatures w14:val="none"/>
        </w:rPr>
        <w:t>แพทย์อายุรศาสตร์หัวใจ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cs/>
          <w:lang w:eastAsia="th-TH"/>
          <w14:ligatures w14:val="none"/>
        </w:rPr>
        <w:t xml:space="preserve"> 1 </w:t>
      </w:r>
      <w:r w:rsidR="00B95228" w:rsidRPr="00B95228">
        <w:rPr>
          <w:rFonts w:ascii="TH SarabunPSK" w:eastAsia="SimSun" w:hAnsi="TH SarabunPSK" w:cs="TH SarabunPSK" w:hint="cs"/>
          <w:spacing w:val="-4"/>
          <w:kern w:val="32"/>
          <w:sz w:val="32"/>
          <w:szCs w:val="32"/>
          <w:cs/>
          <w:lang w:eastAsia="th-TH"/>
          <w14:ligatures w14:val="none"/>
        </w:rPr>
        <w:t>ท่าน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4"/>
          <w:kern w:val="32"/>
          <w:sz w:val="32"/>
          <w:szCs w:val="32"/>
          <w:cs/>
          <w:lang w:eastAsia="th-TH"/>
          <w14:ligatures w14:val="none"/>
        </w:rPr>
        <w:t>และพยาบาลผู้เชี่ยวชาญด้านปอด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cs/>
          <w:lang w:eastAsia="th-TH"/>
          <w14:ligatures w14:val="none"/>
        </w:rPr>
        <w:t xml:space="preserve"> 2 </w:t>
      </w:r>
      <w:r w:rsidR="00B95228" w:rsidRPr="00B95228">
        <w:rPr>
          <w:rFonts w:ascii="TH SarabunPSK" w:eastAsia="SimSun" w:hAnsi="TH SarabunPSK" w:cs="TH SarabunPSK" w:hint="cs"/>
          <w:spacing w:val="-4"/>
          <w:kern w:val="32"/>
          <w:sz w:val="32"/>
          <w:szCs w:val="32"/>
          <w:cs/>
          <w:lang w:eastAsia="th-TH"/>
          <w14:ligatures w14:val="none"/>
        </w:rPr>
        <w:t>ท่าน เป็นผู้ตรวจสอบคุณภาพเครื่องมือ แบบเก็บ</w:t>
      </w:r>
      <w:r w:rsidR="00B95228" w:rsidRP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>ข้อมูล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>งานวิจัย</w:t>
      </w:r>
      <w:r w:rsidR="00B95228" w:rsidRPr="00B95228">
        <w:rPr>
          <w:rFonts w:ascii="TH SarabunPSK" w:eastAsia="SimSun" w:hAnsi="TH SarabunPSK" w:cs="TH SarabunPSK" w:hint="cs"/>
          <w:color w:val="FF0000"/>
          <w:kern w:val="32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 xml:space="preserve">ประกอบด้วย 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lang w:eastAsia="th-TH"/>
          <w14:ligatures w14:val="none"/>
        </w:rPr>
        <w:t>4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 xml:space="preserve"> ส่วน ได้แก่ 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cs/>
          <w:lang w:eastAsia="th-TH"/>
          <w14:ligatures w14:val="none"/>
        </w:rPr>
        <w:t xml:space="preserve">1) 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>ข้อมูลส่วนบุคคล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cs/>
          <w:lang w:eastAsia="th-TH"/>
          <w14:ligatures w14:val="none"/>
        </w:rPr>
        <w:t xml:space="preserve"> (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lang w:eastAsia="th-TH"/>
          <w14:ligatures w14:val="none"/>
        </w:rPr>
        <w:t xml:space="preserve">Demographic Information) 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cs/>
          <w:lang w:eastAsia="th-TH"/>
          <w14:ligatures w14:val="none"/>
        </w:rPr>
        <w:t xml:space="preserve">2) 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>แบบสัมภาษณ</w:t>
      </w:r>
      <w:r w:rsidR="00B95228" w:rsidRPr="00B95228">
        <w:rPr>
          <w:rFonts w:ascii="TH SarabunPSK" w:eastAsia="SimSun" w:hAnsi="TH SarabunPSK" w:cs="TH SarabunPSK" w:hint="cs"/>
          <w:spacing w:val="-10"/>
          <w:kern w:val="32"/>
          <w:sz w:val="32"/>
          <w:szCs w:val="32"/>
          <w:cs/>
          <w:lang w:eastAsia="th-TH"/>
          <w14:ligatures w14:val="none"/>
        </w:rPr>
        <w:t xml:space="preserve">์ 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>เชิงลึกเกี่ยวกับประสบการณ์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cs/>
          <w:lang w:eastAsia="th-TH"/>
          <w14:ligatures w14:val="none"/>
        </w:rPr>
        <w:t xml:space="preserve"> (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lang w:eastAsia="th-TH"/>
          <w14:ligatures w14:val="none"/>
        </w:rPr>
        <w:t>In-depth Interview Guide on Experience)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cs/>
          <w:lang w:eastAsia="th-TH"/>
          <w14:ligatures w14:val="none"/>
        </w:rPr>
        <w:t xml:space="preserve"> 3) 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t>แบบสัมภาษณ์เชิงลึกเกี่ยวกับ</w:t>
      </w:r>
      <w:r w:rsidR="00B95228" w:rsidRPr="00B95228">
        <w:rPr>
          <w:rFonts w:ascii="TH SarabunPSK" w:eastAsia="SimSun" w:hAnsi="TH SarabunPSK" w:cs="TH SarabunPSK" w:hint="cs"/>
          <w:kern w:val="32"/>
          <w:sz w:val="32"/>
          <w:szCs w:val="32"/>
          <w:cs/>
          <w:lang w:eastAsia="th-TH"/>
          <w14:ligatures w14:val="none"/>
        </w:rPr>
        <w:lastRenderedPageBreak/>
        <w:t>ความ</w:t>
      </w:r>
      <w:r w:rsidR="00B95228" w:rsidRPr="00B95228">
        <w:rPr>
          <w:rFonts w:ascii="TH SarabunPSK" w:eastAsia="SimSun" w:hAnsi="TH SarabunPSK" w:cs="TH SarabunPSK" w:hint="cs"/>
          <w:spacing w:val="-4"/>
          <w:kern w:val="32"/>
          <w:sz w:val="32"/>
          <w:szCs w:val="32"/>
          <w:cs/>
          <w:lang w:eastAsia="th-TH"/>
          <w14:ligatures w14:val="none"/>
        </w:rPr>
        <w:t>ต้องการ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cs/>
          <w:lang w:eastAsia="th-TH"/>
          <w14:ligatures w14:val="none"/>
        </w:rPr>
        <w:t xml:space="preserve"> (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lang w:eastAsia="th-TH"/>
          <w14:ligatures w14:val="none"/>
        </w:rPr>
        <w:t>In-depth Interview Guide on Needs)</w:t>
      </w:r>
      <w:r w:rsidR="00B95228" w:rsidRPr="00B95228">
        <w:rPr>
          <w:rFonts w:ascii="TH SarabunPSK" w:eastAsia="SimSun" w:hAnsi="TH SarabunPSK" w:cs="TH SarabunPSK" w:hint="cs"/>
          <w:spacing w:val="-4"/>
          <w:kern w:val="32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cs/>
          <w:lang w:eastAsia="th-TH"/>
          <w14:ligatures w14:val="none"/>
        </w:rPr>
        <w:t xml:space="preserve">4) </w:t>
      </w:r>
      <w:r w:rsidR="00B95228" w:rsidRPr="00B95228">
        <w:rPr>
          <w:rFonts w:ascii="TH SarabunPSK" w:eastAsia="SimSun" w:hAnsi="TH SarabunPSK" w:cs="TH SarabunPSK" w:hint="cs"/>
          <w:spacing w:val="-4"/>
          <w:kern w:val="32"/>
          <w:sz w:val="32"/>
          <w:szCs w:val="32"/>
          <w:cs/>
          <w:lang w:eastAsia="th-TH"/>
          <w14:ligatures w14:val="none"/>
        </w:rPr>
        <w:t>บันทึกภาคสนามและการบันทึกเสียง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cs/>
          <w:lang w:eastAsia="th-TH"/>
          <w14:ligatures w14:val="none"/>
        </w:rPr>
        <w:t xml:space="preserve"> (</w:t>
      </w:r>
      <w:r w:rsidR="00B95228" w:rsidRPr="00B95228">
        <w:rPr>
          <w:rFonts w:ascii="TH SarabunPSK" w:eastAsia="SimSun" w:hAnsi="TH SarabunPSK" w:cs="TH SarabunPSK"/>
          <w:spacing w:val="-4"/>
          <w:kern w:val="32"/>
          <w:sz w:val="32"/>
          <w:szCs w:val="32"/>
          <w:lang w:eastAsia="th-TH"/>
          <w14:ligatures w14:val="none"/>
        </w:rPr>
        <w:t>Field Notes and Audio</w:t>
      </w:r>
      <w:r w:rsidR="00B95228" w:rsidRPr="00B95228">
        <w:rPr>
          <w:rFonts w:ascii="TH SarabunPSK" w:eastAsia="SimSun" w:hAnsi="TH SarabunPSK" w:cs="TH SarabunPSK"/>
          <w:kern w:val="32"/>
          <w:sz w:val="32"/>
          <w:szCs w:val="32"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/>
          <w:spacing w:val="-8"/>
          <w:kern w:val="32"/>
          <w:sz w:val="32"/>
          <w:szCs w:val="32"/>
          <w:lang w:eastAsia="th-TH"/>
          <w14:ligatures w14:val="none"/>
        </w:rPr>
        <w:t>Recording)</w:t>
      </w:r>
      <w:r w:rsidR="00B95228" w:rsidRPr="00B95228">
        <w:rPr>
          <w:rFonts w:ascii="TH SarabunPSK" w:eastAsia="SimSun" w:hAnsi="TH SarabunPSK" w:cs="TH SarabunPSK" w:hint="cs"/>
          <w:spacing w:val="-8"/>
          <w:kern w:val="32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8"/>
          <w:kern w:val="1"/>
          <w:sz w:val="32"/>
          <w:szCs w:val="32"/>
          <w:cs/>
          <w:lang w:eastAsia="th-TH"/>
          <w14:ligatures w14:val="none"/>
        </w:rPr>
        <w:t>โดยหาค่าดัชนีของความสอดคล้องกันระหว่างข้อคำถามแต่ละข้อกับวัตถุประสงค์</w:t>
      </w:r>
      <w:r w:rsidR="00B95228" w:rsidRPr="00B95228">
        <w:rPr>
          <w:rFonts w:ascii="TH SarabunPSK" w:eastAsia="SimSun" w:hAnsi="TH SarabunPSK" w:cs="TH SarabunPSK"/>
          <w:spacing w:val="-8"/>
          <w:kern w:val="1"/>
          <w:sz w:val="32"/>
          <w:szCs w:val="32"/>
          <w:cs/>
          <w:lang w:eastAsia="th-TH"/>
          <w14:ligatures w14:val="none"/>
        </w:rPr>
        <w:t xml:space="preserve"> (</w:t>
      </w:r>
      <w:r w:rsidR="00B95228" w:rsidRPr="00B95228">
        <w:rPr>
          <w:rFonts w:ascii="TH SarabunPSK" w:eastAsia="SimSun" w:hAnsi="TH SarabunPSK" w:cs="TH SarabunPSK"/>
          <w:spacing w:val="-8"/>
          <w:kern w:val="1"/>
          <w:sz w:val="32"/>
          <w:szCs w:val="32"/>
          <w:lang w:eastAsia="th-TH"/>
          <w14:ligatures w14:val="none"/>
        </w:rPr>
        <w:t>Index of Item Objective</w:t>
      </w:r>
      <w:r w:rsidR="00B95228" w:rsidRPr="00B95228">
        <w:rPr>
          <w:rFonts w:ascii="TH SarabunPSK" w:eastAsia="SimSun" w:hAnsi="TH SarabunPSK" w:cs="TH SarabunPSK"/>
          <w:kern w:val="1"/>
          <w:sz w:val="32"/>
          <w:szCs w:val="32"/>
          <w:lang w:eastAsia="th-TH"/>
          <w14:ligatures w14:val="none"/>
        </w:rPr>
        <w:t xml:space="preserve"> Congruence: IOC)</w:t>
      </w:r>
      <w:r w:rsidR="00B95228">
        <w:rPr>
          <w:rFonts w:ascii="TH SarabunPSK" w:eastAsia="SimSun" w:hAnsi="TH SarabunPSK" w:cs="TH SarabunPSK" w:hint="cs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จากการตรวจสอบความเที่ยงตรงเชิงเนื้อหาของเครื่องมือที่ใช้ในการเก็บรวบรวมข้อมูล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โดยผู้ทรงคุณวุฒิทั้ง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>3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ท่าน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โดยได้ค่า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IOC </w:t>
      </w:r>
      <w:r w:rsidR="00B95228" w:rsidRPr="00B95228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ทั้งฉบับของแบบเก็บรวบรวมข้อมูล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="00B95228" w:rsidRPr="00B95228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เท่ากับ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0.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>8</w:t>
      </w:r>
      <w:r w:rsidR="00B95228" w:rsidRPr="00B95228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1</w:t>
      </w:r>
      <w:r w:rsidR="00B95228" w:rsidRPr="00B95228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</w:p>
    <w:p w14:paraId="4B4F9A14" w14:textId="77777777" w:rsidR="00B95228" w:rsidRPr="00B95228" w:rsidRDefault="00B95228" w:rsidP="00B95228">
      <w:pPr>
        <w:tabs>
          <w:tab w:val="left" w:pos="284"/>
          <w:tab w:val="left" w:pos="1276"/>
        </w:tabs>
        <w:ind w:firstLine="851"/>
        <w:contextualSpacing/>
        <w:jc w:val="thaiDistribute"/>
        <w:rPr>
          <w:rFonts w:ascii="TH SarabunPSK" w:eastAsia="SimSun" w:hAnsi="TH SarabunPSK" w:cs="TH SarabunPSK"/>
          <w:b/>
          <w:bCs/>
          <w:spacing w:val="-6"/>
          <w:kern w:val="1"/>
          <w:sz w:val="32"/>
          <w:szCs w:val="32"/>
          <w:lang w:eastAsia="th-TH"/>
          <w14:ligatures w14:val="none"/>
        </w:rPr>
      </w:pPr>
      <w:r w:rsidRPr="00B95228">
        <w:rPr>
          <w:rFonts w:ascii="TH SarabunPSK" w:eastAsia="SimSun" w:hAnsi="TH SarabunPSK" w:cs="TH SarabunPSK"/>
          <w:b/>
          <w:bCs/>
          <w:spacing w:val="-6"/>
          <w:kern w:val="1"/>
          <w:sz w:val="32"/>
          <w:szCs w:val="32"/>
          <w:cs/>
          <w:lang w:eastAsia="th-TH"/>
          <w14:ligatures w14:val="none"/>
        </w:rPr>
        <w:t>การพิทักษ์สิทธิ์</w:t>
      </w:r>
    </w:p>
    <w:p w14:paraId="6E451DB1" w14:textId="11E37213" w:rsidR="00B95228" w:rsidRPr="00B95228" w:rsidRDefault="00CA1CAB" w:rsidP="00CA1CAB">
      <w:pPr>
        <w:tabs>
          <w:tab w:val="left" w:pos="284"/>
          <w:tab w:val="left" w:pos="1276"/>
        </w:tabs>
        <w:ind w:firstLine="851"/>
        <w:contextualSpacing/>
        <w:jc w:val="thaiDistribute"/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</w:pP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การศึกษาคร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ั้งนี้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ได้รับการรับรองจากคณะกรรมการจริยธรรมการวิจัย </w:t>
      </w:r>
      <w:r w:rsidRPr="00CA1CAB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สถาบันโรคทรวงอก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 xml:space="preserve"> กระทรวงสาธารณสุข โดยมี</w:t>
      </w:r>
      <w:r w:rsidRPr="00CA1CAB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เลขที่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อนุมัติ</w:t>
      </w:r>
      <w:r w:rsidRPr="00CA1CAB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>REC 018/2569</w:t>
      </w:r>
      <w:r w:rsidRPr="00CA1CAB">
        <w:rPr>
          <w:rFonts w:ascii="TH SarabunPSK" w:eastAsia="SimSun" w:hAnsi="TH SarabunPSK" w:cs="TH SarabunPSK" w:hint="cs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ลงวันที่ 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14 มกรา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คม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>256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9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 xml:space="preserve">ทั้งนี้ 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ผู้ที่เข้าร่วมวิจัย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ทุกคนได้ให้ความยินยอมด้วยความสมัครใจ หลังจากได้รับการช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ี้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แจงรายละเอียดเก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ี่ยว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กับวัตถุประสงค์ ประโยชน์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และขั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้น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ตอนการดำเนินการวิจัยอย่างครบถ้วนและชัดเจน อีกทั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้ง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กลุ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่ม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ตัวอย่างยังได้รับการคุ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้ม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ครองสิทธิ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์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ตามหลัก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จริยธรรมทางการวิจัย โดยมีสิท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ธิ์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ในการปฏิเสธการเข้าร่วม หรือตัดสินใจยุติการมีส่วนร่วมในการศึกษานี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้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ได้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ตลอดเวลา โดยไม่ส่งผลกระทบต่อสิทธิ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์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ที่พึงมีของ</w:t>
      </w:r>
      <w:r w:rsidR="005948F1"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ผู้เข้าร่วมวิจัย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แต่อย่างใด นอกจากนี้ การดำเนินการวิจัยได้ปฏิบัติ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lang w:eastAsia="th-TH"/>
          <w14:ligatures w14:val="none"/>
        </w:rPr>
        <w:t xml:space="preserve"> 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ตามหลักจริยธรรมการวิจัยอย่างเคร่งครัด เพื่อรักษาความปลอดภัย ความเป็นส่วนตัว และความลับของข้อมูล</w:t>
      </w:r>
      <w:r>
        <w:rPr>
          <w:rFonts w:ascii="TH SarabunPSK" w:eastAsia="SimSun" w:hAnsi="TH SarabunPSK" w:cs="TH SarabunPSK" w:hint="cs"/>
          <w:spacing w:val="-6"/>
          <w:kern w:val="1"/>
          <w:sz w:val="32"/>
          <w:szCs w:val="32"/>
          <w:cs/>
          <w:lang w:eastAsia="th-TH"/>
          <w14:ligatures w14:val="none"/>
        </w:rPr>
        <w:t>ผู้เข้าร่วมวิจัย</w:t>
      </w:r>
      <w:r w:rsidRPr="00CA1CAB">
        <w:rPr>
          <w:rFonts w:ascii="TH SarabunPSK" w:eastAsia="SimSun" w:hAnsi="TH SarabunPSK" w:cs="TH SarabunPSK"/>
          <w:spacing w:val="-6"/>
          <w:kern w:val="1"/>
          <w:sz w:val="32"/>
          <w:szCs w:val="32"/>
          <w:cs/>
          <w:lang w:eastAsia="th-TH"/>
          <w14:ligatures w14:val="none"/>
        </w:rPr>
        <w:t>ทุกคน ตลอดจนคำนึงถึงความเหมาะสมทางจริยธรรมในทุกกระบวนการวิจัย</w:t>
      </w:r>
    </w:p>
    <w:p w14:paraId="45C5DC33" w14:textId="36D65CD3" w:rsidR="005948F1" w:rsidRDefault="005948F1" w:rsidP="005948F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948F1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14:paraId="3ABC0BC4" w14:textId="29D0C5E8" w:rsidR="005948F1" w:rsidRPr="005948F1" w:rsidRDefault="005948F1" w:rsidP="008974F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8F1">
        <w:rPr>
          <w:rFonts w:ascii="TH SarabunPSK" w:hAnsi="TH SarabunPSK" w:cs="TH SarabunPSK"/>
          <w:sz w:val="32"/>
          <w:szCs w:val="32"/>
          <w:cs/>
        </w:rPr>
        <w:t>การเก็บรวบรวมข้อมูลในการศึกษาน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  <w:r w:rsidRPr="005948F1">
        <w:rPr>
          <w:rFonts w:ascii="TH SarabunPSK" w:hAnsi="TH SarabunPSK" w:cs="TH SarabunPSK"/>
          <w:sz w:val="32"/>
          <w:szCs w:val="32"/>
          <w:cs/>
        </w:rPr>
        <w:t>ดำเนินการระหว่าง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เดือน กุมภาพันธ์ ถึงเดือน มีนาคม</w:t>
      </w:r>
      <w:r w:rsidRPr="005948F1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5948F1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5948F1">
        <w:rPr>
          <w:rFonts w:ascii="TH SarabunPSK" w:hAnsi="TH SarabunPSK" w:cs="TH SarabunPSK"/>
          <w:sz w:val="32"/>
          <w:szCs w:val="32"/>
        </w:rPr>
        <w:t xml:space="preserve"> </w:t>
      </w:r>
      <w:r w:rsidRPr="005948F1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8F1">
        <w:rPr>
          <w:rFonts w:ascii="TH SarabunPSK" w:hAnsi="TH SarabunPSK" w:cs="TH SarabunPSK"/>
          <w:sz w:val="32"/>
          <w:szCs w:val="32"/>
          <w:cs/>
        </w:rPr>
        <w:t xml:space="preserve">  หอผู้ป่วยอายุรกรรมปอด และหอผู้ป่วยอายุรกรรมหัวใจ สถาบันโรคทรวงอก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8F1">
        <w:rPr>
          <w:rFonts w:ascii="TH SarabunPSK" w:hAnsi="TH SarabunPSK" w:cs="TH SarabunPSK"/>
          <w:sz w:val="32"/>
          <w:szCs w:val="32"/>
          <w:cs/>
        </w:rPr>
        <w:t>โดยดำเนินการตามขั้นตอนอย่างเป็นระบบ</w:t>
      </w:r>
      <w:r w:rsidRPr="005948F1">
        <w:rPr>
          <w:rFonts w:ascii="TH SarabunPSK" w:hAnsi="TH SarabunPSK" w:cs="TH SarabunPSK"/>
          <w:sz w:val="32"/>
          <w:szCs w:val="32"/>
        </w:rPr>
        <w:t xml:space="preserve"> </w:t>
      </w:r>
      <w:r w:rsidRPr="005948F1">
        <w:rPr>
          <w:rFonts w:ascii="TH SarabunPSK" w:hAnsi="TH SarabunPSK" w:cs="TH SarabunPSK"/>
          <w:sz w:val="32"/>
          <w:szCs w:val="32"/>
          <w:cs/>
        </w:rPr>
        <w:t>เร</w:t>
      </w:r>
      <w:r>
        <w:rPr>
          <w:rFonts w:ascii="TH SarabunPSK" w:hAnsi="TH SarabunPSK" w:cs="TH SarabunPSK" w:hint="cs"/>
          <w:sz w:val="32"/>
          <w:szCs w:val="32"/>
          <w:cs/>
        </w:rPr>
        <w:t>ิ่ม</w:t>
      </w:r>
      <w:r w:rsidRPr="005948F1">
        <w:rPr>
          <w:rFonts w:ascii="TH SarabunPSK" w:hAnsi="TH SarabunPSK" w:cs="TH SarabunPSK"/>
          <w:sz w:val="32"/>
          <w:szCs w:val="32"/>
          <w:cs/>
        </w:rPr>
        <w:t>จากการขออนุญาตจาก</w:t>
      </w:r>
      <w:r w:rsidR="00E57A54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ผู้อำนวยการสถาบันโรคทรวงอก</w:t>
      </w:r>
      <w:r w:rsidRPr="005948F1">
        <w:rPr>
          <w:rFonts w:ascii="TH SarabunPSK" w:hAnsi="TH SarabunPSK" w:cs="TH SarabunPSK"/>
          <w:sz w:val="32"/>
          <w:szCs w:val="32"/>
          <w:cs/>
        </w:rPr>
        <w:t xml:space="preserve"> เพ</w:t>
      </w:r>
      <w:r w:rsidR="00E57A54">
        <w:rPr>
          <w:rFonts w:ascii="TH SarabunPSK" w:hAnsi="TH SarabunPSK" w:cs="TH SarabunPSK" w:hint="cs"/>
          <w:sz w:val="32"/>
          <w:szCs w:val="32"/>
          <w:cs/>
        </w:rPr>
        <w:t>ื่อดำ</w:t>
      </w:r>
      <w:r w:rsidRPr="005948F1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5948F1">
        <w:rPr>
          <w:rFonts w:ascii="TH SarabunPSK" w:hAnsi="TH SarabunPSK" w:cs="TH SarabunPSK"/>
          <w:sz w:val="32"/>
          <w:szCs w:val="32"/>
        </w:rPr>
        <w:t xml:space="preserve"> </w:t>
      </w:r>
      <w:r w:rsidRPr="005948F1">
        <w:rPr>
          <w:rFonts w:ascii="TH SarabunPSK" w:hAnsi="TH SarabunPSK" w:cs="TH SarabunPSK"/>
          <w:sz w:val="32"/>
          <w:szCs w:val="32"/>
          <w:cs/>
        </w:rPr>
        <w:t>วิจัยอย่างเป็นทางการ จากนั</w:t>
      </w:r>
      <w:r w:rsidR="00E57A54">
        <w:rPr>
          <w:rFonts w:ascii="TH SarabunPSK" w:hAnsi="TH SarabunPSK" w:cs="TH SarabunPSK" w:hint="cs"/>
          <w:sz w:val="32"/>
          <w:szCs w:val="32"/>
          <w:cs/>
        </w:rPr>
        <w:t>้น</w:t>
      </w:r>
      <w:r w:rsidRPr="005948F1">
        <w:rPr>
          <w:rFonts w:ascii="TH SarabunPSK" w:hAnsi="TH SarabunPSK" w:cs="TH SarabunPSK"/>
          <w:sz w:val="32"/>
          <w:szCs w:val="32"/>
          <w:cs/>
        </w:rPr>
        <w:t xml:space="preserve">จึงนำ </w:t>
      </w:r>
      <w:r w:rsidR="00E57A54">
        <w:rPr>
          <w:rFonts w:ascii="TH SarabunPSK" w:hAnsi="TH SarabunPSK" w:cs="TH SarabunPSK" w:hint="cs"/>
          <w:sz w:val="32"/>
          <w:szCs w:val="32"/>
          <w:cs/>
        </w:rPr>
        <w:t>ดำเนินการเก็บข้อมูล โดย</w:t>
      </w:r>
      <w:r w:rsidR="00E57A54" w:rsidRPr="00E57A54">
        <w:rPr>
          <w:rFonts w:ascii="TH SarabunPSK" w:hAnsi="TH SarabunPSK" w:cs="TH SarabunPSK" w:hint="cs"/>
          <w:sz w:val="32"/>
          <w:szCs w:val="32"/>
          <w:cs/>
        </w:rPr>
        <w:t>ผู้วิจัยแนะนำตัวเองและชี้แจงวัตถุประสงค์ แนวทาง และกระบวนการวิจัยแก่ผู้เข้าร่วมศึกษา พร้อมแจ้งสิทธิ์และความสมัครใจในการเข้าร่วมการวิจัย เพื่อขอความร่วมมือในการสัมภาษณ์</w:t>
      </w:r>
      <w:r w:rsidR="00E57A54">
        <w:rPr>
          <w:rFonts w:ascii="TH SarabunPSK" w:hAnsi="TH SarabunPSK" w:cs="TH SarabunPSK" w:hint="cs"/>
          <w:sz w:val="32"/>
          <w:szCs w:val="32"/>
          <w:cs/>
        </w:rPr>
        <w:t xml:space="preserve"> จัดสถานที่ในการสัมภาษณ์ให้เหมาะสม เพื่อความเป็นส่วนตัวและเพื่อรักษาความลับของผู้เข้าร่วมวิจัย มีการกั้นม่านอย่างมิดชิด ก่อนการเริ่มสัมภาษณ์ เมื่อ</w:t>
      </w:r>
      <w:r w:rsidR="00E57A54" w:rsidRPr="00E57A54">
        <w:rPr>
          <w:rFonts w:ascii="TH SarabunPSK" w:hAnsi="TH SarabunPSK" w:cs="TH SarabunPSK" w:hint="cs"/>
          <w:sz w:val="32"/>
          <w:szCs w:val="32"/>
          <w:cs/>
        </w:rPr>
        <w:t>ผู้เข้าร่วมที่ยินยอมเข้าร่วมการวิจัย จะได้รับแบบฟอร์มยินยอมเข้าร่วมวิจัย (</w:t>
      </w:r>
      <w:r w:rsidR="00E57A54" w:rsidRPr="00E57A54">
        <w:rPr>
          <w:rFonts w:ascii="TH SarabunPSK" w:hAnsi="TH SarabunPSK" w:cs="TH SarabunPSK" w:hint="cs"/>
          <w:sz w:val="32"/>
          <w:szCs w:val="32"/>
        </w:rPr>
        <w:t xml:space="preserve">Informed Consent) </w:t>
      </w:r>
      <w:r w:rsidR="00E57A54" w:rsidRPr="00E57A54">
        <w:rPr>
          <w:rFonts w:ascii="TH SarabunPSK" w:hAnsi="TH SarabunPSK" w:cs="TH SarabunPSK" w:hint="cs"/>
          <w:sz w:val="32"/>
          <w:szCs w:val="32"/>
          <w:cs/>
        </w:rPr>
        <w:t>เพื่อยืนยันความสมัครใจโดยไม่มีการบังคับ</w:t>
      </w:r>
      <w:r w:rsidR="00E57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7A54" w:rsidRPr="00E57A54">
        <w:rPr>
          <w:rFonts w:ascii="TH SarabunPSK" w:hAnsi="TH SarabunPSK" w:cs="TH SarabunPSK" w:hint="cs"/>
          <w:sz w:val="32"/>
          <w:szCs w:val="32"/>
          <w:cs/>
        </w:rPr>
        <w:t>การเก็บข้อมูลดำเนินการโดยใช้วิธีสัมภาษณ์เชิงลึกกึ่งโครงสร้าง (</w:t>
      </w:r>
      <w:r w:rsidR="00E57A54" w:rsidRPr="00E57A54">
        <w:rPr>
          <w:rFonts w:ascii="TH SarabunPSK" w:hAnsi="TH SarabunPSK" w:cs="TH SarabunPSK" w:hint="cs"/>
          <w:sz w:val="32"/>
          <w:szCs w:val="32"/>
        </w:rPr>
        <w:t xml:space="preserve">Semi-structured In-depth Interview) </w:t>
      </w:r>
      <w:r w:rsidR="00E57A54" w:rsidRPr="00E57A54">
        <w:rPr>
          <w:rFonts w:ascii="TH SarabunPSK" w:hAnsi="TH SarabunPSK" w:cs="TH SarabunPSK" w:hint="cs"/>
          <w:sz w:val="32"/>
          <w:szCs w:val="32"/>
          <w:cs/>
        </w:rPr>
        <w:t xml:space="preserve">โดยผู้วิจัยเป็นผู้สัมภาษณ์ ระยะเวลาการสัมภาษณ์แต่ละครั้งประมาณ </w:t>
      </w:r>
      <w:r w:rsidR="00E57A54" w:rsidRPr="00E57A54">
        <w:rPr>
          <w:rFonts w:ascii="TH SarabunPSK" w:hAnsi="TH SarabunPSK" w:cs="TH SarabunPSK"/>
          <w:sz w:val="32"/>
          <w:szCs w:val="32"/>
        </w:rPr>
        <w:t>30-40</w:t>
      </w:r>
      <w:r w:rsidR="00E57A54" w:rsidRPr="00E57A54">
        <w:rPr>
          <w:rFonts w:ascii="TH SarabunPSK" w:hAnsi="TH SarabunPSK" w:cs="TH SarabunPSK" w:hint="cs"/>
          <w:sz w:val="32"/>
          <w:szCs w:val="32"/>
        </w:rPr>
        <w:t xml:space="preserve"> </w:t>
      </w:r>
      <w:r w:rsidR="00E57A54" w:rsidRPr="00E57A54">
        <w:rPr>
          <w:rFonts w:ascii="TH SarabunPSK" w:hAnsi="TH SarabunPSK" w:cs="TH SarabunPSK" w:hint="cs"/>
          <w:sz w:val="32"/>
          <w:szCs w:val="32"/>
          <w:cs/>
        </w:rPr>
        <w:t>นาที เพื่อเปิดโอกาสให้ผู้เข้าร่วมถ่ายทอดประสบการณ์และความต้องการได้อย่างครบถ้วน</w:t>
      </w:r>
      <w:r w:rsidR="00E57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73D" w:rsidRPr="004C173D">
        <w:rPr>
          <w:rFonts w:ascii="TH SarabunPSK" w:hAnsi="TH SarabunPSK" w:cs="TH SarabunPSK" w:hint="cs"/>
          <w:sz w:val="32"/>
          <w:szCs w:val="32"/>
          <w:cs/>
        </w:rPr>
        <w:t>ระหว่างการสัมภาษณ์ ผู้วิจัยจะบันทึกเสียงด้วยเครื่องบันทึกเสียงดิจิทัล พร้อมทั้งจดบันทึกภาคสนาม (</w:t>
      </w:r>
      <w:r w:rsidR="004C173D" w:rsidRPr="004C173D">
        <w:rPr>
          <w:rFonts w:ascii="TH SarabunPSK" w:hAnsi="TH SarabunPSK" w:cs="TH SarabunPSK" w:hint="cs"/>
          <w:sz w:val="32"/>
          <w:szCs w:val="32"/>
        </w:rPr>
        <w:t xml:space="preserve">Field Notes) </w:t>
      </w:r>
      <w:r w:rsidR="004C173D" w:rsidRPr="004C173D">
        <w:rPr>
          <w:rFonts w:ascii="TH SarabunPSK" w:hAnsi="TH SarabunPSK" w:cs="TH SarabunPSK" w:hint="cs"/>
          <w:sz w:val="32"/>
          <w:szCs w:val="32"/>
          <w:cs/>
        </w:rPr>
        <w:t>เพื่อเก็บข้อมูลเสริม เช่น ภาษากาย น้ำเสียง และบรรยากาศโดยรอบ ซึ่งจะช่วยในการวิเคราะห์ข้อมูลอย่างละเอียด</w:t>
      </w:r>
      <w:r w:rsidR="004C173D">
        <w:rPr>
          <w:rFonts w:ascii="TH SarabunPSK" w:hAnsi="TH SarabunPSK" w:cs="TH SarabunPSK"/>
          <w:sz w:val="32"/>
          <w:szCs w:val="32"/>
        </w:rPr>
        <w:t xml:space="preserve"> </w:t>
      </w:r>
      <w:r w:rsidR="004C173D" w:rsidRPr="004C173D">
        <w:rPr>
          <w:rFonts w:ascii="TH SarabunPSK" w:hAnsi="TH SarabunPSK" w:cs="TH SarabunPSK"/>
          <w:sz w:val="32"/>
          <w:szCs w:val="32"/>
          <w:cs/>
        </w:rPr>
        <w:t>หลัง</w:t>
      </w:r>
      <w:r w:rsidR="004C173D">
        <w:rPr>
          <w:rFonts w:ascii="TH SarabunPSK" w:hAnsi="TH SarabunPSK" w:cs="TH SarabunPSK" w:hint="cs"/>
          <w:sz w:val="32"/>
          <w:szCs w:val="32"/>
          <w:cs/>
        </w:rPr>
        <w:t>จากได้ข้อมูลผู้</w:t>
      </w:r>
      <w:r w:rsidR="004C173D" w:rsidRPr="004C173D">
        <w:rPr>
          <w:rFonts w:ascii="TH SarabunPSK" w:hAnsi="TH SarabunPSK" w:cs="TH SarabunPSK"/>
          <w:sz w:val="32"/>
          <w:szCs w:val="32"/>
          <w:cs/>
        </w:rPr>
        <w:t>วิจัยได้ตรวจสอบความถูกต้อง ครบถ้วน และความสมบูรณ์ของข้อมูล</w:t>
      </w:r>
      <w:r w:rsidR="004C173D" w:rsidRPr="004C173D">
        <w:rPr>
          <w:rFonts w:ascii="TH SarabunPSK" w:hAnsi="TH SarabunPSK" w:cs="TH SarabunPSK"/>
          <w:sz w:val="32"/>
          <w:szCs w:val="32"/>
        </w:rPr>
        <w:t xml:space="preserve"> </w:t>
      </w:r>
      <w:r w:rsidR="004C173D" w:rsidRPr="004C173D">
        <w:rPr>
          <w:rFonts w:ascii="TH SarabunPSK" w:hAnsi="TH SarabunPSK" w:cs="TH SarabunPSK"/>
          <w:sz w:val="32"/>
          <w:szCs w:val="32"/>
          <w:cs/>
        </w:rPr>
        <w:t>ก่อนดำเนินการวิเคราะห์เพื่อประเมินประสิทธิภาพ</w:t>
      </w:r>
      <w:r w:rsidR="004C173D">
        <w:rPr>
          <w:rFonts w:ascii="TH SarabunPSK" w:hAnsi="TH SarabunPSK" w:cs="TH SarabunPSK" w:hint="cs"/>
          <w:sz w:val="32"/>
          <w:szCs w:val="32"/>
          <w:cs/>
        </w:rPr>
        <w:t>ของข้อมูลต่อไป</w:t>
      </w:r>
      <w:r w:rsidR="004C173D" w:rsidRPr="004C17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643C00" w14:textId="18473580" w:rsidR="003F0D63" w:rsidRPr="003F0D63" w:rsidRDefault="003F0D63" w:rsidP="002000D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047DFDA1" w14:textId="77777777" w:rsidR="002000D0" w:rsidRDefault="009401A0" w:rsidP="003361E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401A0">
        <w:rPr>
          <w:rFonts w:ascii="TH SarabunPSK" w:hAnsi="TH SarabunPSK" w:cs="TH SarabunPSK" w:hint="cs"/>
          <w:sz w:val="32"/>
          <w:szCs w:val="32"/>
          <w:cs/>
        </w:rPr>
        <w:t>ข้อมูลเชิงคุณภาพซึ่งได้จากการสัมภาษณ์เชิงลึก ผู้วิจัยใช้วิธีวิเคราะห์ข้อมูลเชิงคุณภาพโดยใช้หลักการวิเคราะห์แบบปรากฏการณ์วิทยา (</w:t>
      </w:r>
      <w:r w:rsidRPr="009401A0">
        <w:rPr>
          <w:rFonts w:ascii="TH SarabunPSK" w:hAnsi="TH SarabunPSK" w:cs="TH SarabunPSK" w:hint="cs"/>
          <w:sz w:val="32"/>
          <w:szCs w:val="32"/>
        </w:rPr>
        <w:t xml:space="preserve">Phenomenological Analysis)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 xml:space="preserve">ตามแนวทางของ </w:t>
      </w:r>
      <w:r w:rsidRPr="009401A0">
        <w:rPr>
          <w:rFonts w:ascii="TH SarabunPSK" w:hAnsi="TH SarabunPSK" w:cs="TH SarabunPSK" w:hint="cs"/>
          <w:sz w:val="32"/>
          <w:szCs w:val="32"/>
        </w:rPr>
        <w:t xml:space="preserve">Giorgi (2017)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>เพื่อค้นหา</w:t>
      </w:r>
      <w:r w:rsidRPr="009401A0">
        <w:rPr>
          <w:rFonts w:ascii="TH SarabunPSK" w:hAnsi="TH SarabunPSK" w:cs="TH SarabunPSK" w:hint="cs"/>
          <w:sz w:val="32"/>
          <w:szCs w:val="32"/>
          <w:cs/>
        </w:rPr>
        <w:lastRenderedPageBreak/>
        <w:t>ความหมายและสาระสำคัญจากประสบการณ์ของผู้ป่วยในบริบทของการดูแลแบบประคับประคอง โดยมีขั้นตอนการวิเคราะห์ ดังนี้</w:t>
      </w:r>
    </w:p>
    <w:p w14:paraId="38483256" w14:textId="17A08794" w:rsidR="009401A0" w:rsidRPr="009401A0" w:rsidRDefault="009401A0" w:rsidP="003361E2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92A13">
        <w:rPr>
          <w:rFonts w:ascii="TH SarabunPSK" w:hAnsi="TH SarabunPSK" w:cs="TH SarabunPSK"/>
          <w:sz w:val="32"/>
          <w:szCs w:val="32"/>
        </w:rPr>
        <w:t xml:space="preserve">1. </w:t>
      </w:r>
      <w:r w:rsidRPr="00C92A13">
        <w:rPr>
          <w:rFonts w:ascii="TH SarabunPSK" w:hAnsi="TH SarabunPSK" w:cs="TH SarabunPSK" w:hint="cs"/>
          <w:sz w:val="32"/>
          <w:szCs w:val="32"/>
          <w:cs/>
        </w:rPr>
        <w:t>การอ่านข้อมูลถอดเทปเพื่อทำความเข้าใจภาพรวม (</w:t>
      </w:r>
      <w:r w:rsidRPr="00C92A13">
        <w:rPr>
          <w:rFonts w:ascii="TH SarabunPSK" w:hAnsi="TH SarabunPSK" w:cs="TH SarabunPSK" w:hint="cs"/>
          <w:sz w:val="32"/>
          <w:szCs w:val="32"/>
        </w:rPr>
        <w:t>Reading the entire transcribed data)</w:t>
      </w:r>
      <w:r w:rsidRPr="009401A0">
        <w:rPr>
          <w:rFonts w:ascii="TH SarabunPSK" w:hAnsi="TH SarabunPSK" w:cs="TH SarabunPSK"/>
          <w:sz w:val="32"/>
          <w:szCs w:val="32"/>
        </w:rPr>
        <w:t xml:space="preserve">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>ผู้วิจัยอ่านข้อมูลถอดเทปจากการสัมภาษณ์ทุกชุดอย่างละเอียดหลายรอบ เพื่อเข้าใจเนื้อหาโดยรวม รับรู้ความรู้สึกและประสบการณ์ที่ผู้เข้าร่วมถ่ายทอดอย่างลึกซึ้งโดยไม่เร่งรีบ</w:t>
      </w:r>
    </w:p>
    <w:p w14:paraId="44BFD0FA" w14:textId="7314324A" w:rsidR="009401A0" w:rsidRPr="009401A0" w:rsidRDefault="009401A0" w:rsidP="003361E2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92A13">
        <w:rPr>
          <w:rFonts w:ascii="TH SarabunPSK" w:hAnsi="TH SarabunPSK" w:cs="TH SarabunPSK"/>
          <w:sz w:val="32"/>
          <w:szCs w:val="32"/>
        </w:rPr>
        <w:t xml:space="preserve">2. </w:t>
      </w:r>
      <w:r w:rsidRPr="00C92A13">
        <w:rPr>
          <w:rFonts w:ascii="TH SarabunPSK" w:hAnsi="TH SarabunPSK" w:cs="TH SarabunPSK" w:hint="cs"/>
          <w:sz w:val="32"/>
          <w:szCs w:val="32"/>
          <w:cs/>
        </w:rPr>
        <w:t>การแยกหน่วยความหมาย (</w:t>
      </w:r>
      <w:r w:rsidRPr="00C92A13">
        <w:rPr>
          <w:rFonts w:ascii="TH SarabunPSK" w:hAnsi="TH SarabunPSK" w:cs="TH SarabunPSK" w:hint="cs"/>
          <w:sz w:val="32"/>
          <w:szCs w:val="32"/>
        </w:rPr>
        <w:t>Identification and discrimination of meaning units)</w:t>
      </w:r>
      <w:r w:rsidR="003361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>ข้อความคำบรรยายจากผู้เข้าร่วมจะถูกแยกออกเป็นหน่วยความหมายย่อย ๆ ซึ่งแต่ละหน่วยหมายถึงส่วนที่มีความหมายเฉพาะเจาะจงและสัมพันธ์กับประสบการณ์ที่ศึกษา</w:t>
      </w:r>
    </w:p>
    <w:p w14:paraId="0DC0E875" w14:textId="77777777" w:rsidR="009401A0" w:rsidRPr="009401A0" w:rsidRDefault="009401A0" w:rsidP="003361E2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361E2">
        <w:rPr>
          <w:rFonts w:ascii="TH SarabunPSK" w:hAnsi="TH SarabunPSK" w:cs="TH SarabunPSK"/>
          <w:spacing w:val="-4"/>
          <w:sz w:val="32"/>
          <w:szCs w:val="32"/>
        </w:rPr>
        <w:t xml:space="preserve">3. </w:t>
      </w:r>
      <w:r w:rsidRPr="003361E2">
        <w:rPr>
          <w:rFonts w:ascii="TH SarabunPSK" w:hAnsi="TH SarabunPSK" w:cs="TH SarabunPSK" w:hint="cs"/>
          <w:spacing w:val="-4"/>
          <w:sz w:val="32"/>
          <w:szCs w:val="32"/>
          <w:cs/>
        </w:rPr>
        <w:t>การแปลงหน่วยความหมายเป็นภาษาทางการ (</w:t>
      </w:r>
      <w:r w:rsidRPr="003361E2">
        <w:rPr>
          <w:rFonts w:ascii="TH SarabunPSK" w:hAnsi="TH SarabunPSK" w:cs="TH SarabunPSK" w:hint="cs"/>
          <w:spacing w:val="-4"/>
          <w:sz w:val="32"/>
          <w:szCs w:val="32"/>
        </w:rPr>
        <w:t>Transformation of meaning units into disciplinary</w:t>
      </w:r>
      <w:r w:rsidRPr="00C92A13">
        <w:rPr>
          <w:rFonts w:ascii="TH SarabunPSK" w:hAnsi="TH SarabunPSK" w:cs="TH SarabunPSK" w:hint="cs"/>
          <w:sz w:val="32"/>
          <w:szCs w:val="32"/>
        </w:rPr>
        <w:t xml:space="preserve"> language)</w:t>
      </w:r>
      <w:r w:rsidRPr="009401A0">
        <w:rPr>
          <w:rFonts w:ascii="TH SarabunPSK" w:hAnsi="TH SarabunPSK" w:cs="TH SarabunPSK"/>
          <w:sz w:val="32"/>
          <w:szCs w:val="32"/>
        </w:rPr>
        <w:t xml:space="preserve">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>หน่วยความหมายที่เป็นภาษาพูดหรือภาษาที่ไม่เป็นทางการของผู้เข้าร่วมจะถูกปรับเปลี่ยนเป็นภาษาทางการที่เหมาะสมกับบริบทการดูแลแบบประคับประคองและสาขาวิชาการพยาบาล เพื่อให้การนำเสนอข้อมูลมีความชัดเจนและน่าเชื่อถือ</w:t>
      </w:r>
    </w:p>
    <w:p w14:paraId="3CA2779E" w14:textId="3C137214" w:rsidR="009401A0" w:rsidRPr="009401A0" w:rsidRDefault="009401A0" w:rsidP="003361E2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92A13">
        <w:rPr>
          <w:rFonts w:ascii="TH SarabunPSK" w:hAnsi="TH SarabunPSK" w:cs="TH SarabunPSK"/>
          <w:sz w:val="32"/>
          <w:szCs w:val="32"/>
        </w:rPr>
        <w:t xml:space="preserve">4. </w:t>
      </w:r>
      <w:r w:rsidRPr="00C92A13">
        <w:rPr>
          <w:rFonts w:ascii="TH SarabunPSK" w:hAnsi="TH SarabunPSK" w:cs="TH SarabunPSK" w:hint="cs"/>
          <w:sz w:val="32"/>
          <w:szCs w:val="32"/>
          <w:cs/>
        </w:rPr>
        <w:t>การสังเคราะห์หน่วยความหมาย (</w:t>
      </w:r>
      <w:r w:rsidRPr="00C92A13">
        <w:rPr>
          <w:rFonts w:ascii="TH SarabunPSK" w:hAnsi="TH SarabunPSK" w:cs="TH SarabunPSK" w:hint="cs"/>
          <w:sz w:val="32"/>
          <w:szCs w:val="32"/>
        </w:rPr>
        <w:t>Synthesis of transformed meaning units)</w:t>
      </w:r>
      <w:r w:rsidR="003361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>หน่วยความหมายที่ผ่านการแปลงจะถูกสังเคราะห์และบูรณาการเข้าด้วยกัน เพื่อสร้างโครงสร้างทั่วไปของประสบการณ์ (</w:t>
      </w:r>
      <w:r w:rsidRPr="009401A0">
        <w:rPr>
          <w:rFonts w:ascii="TH SarabunPSK" w:hAnsi="TH SarabunPSK" w:cs="TH SarabunPSK" w:hint="cs"/>
          <w:sz w:val="32"/>
          <w:szCs w:val="32"/>
        </w:rPr>
        <w:t xml:space="preserve">General structure of experience)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>ที่สะท้อนถึงความหมายและความต้องการหลักในการดูแลแบบประคับประคองของผู้ป่วยโรคปอดและโรคหัวใจอย่างครบถ้วน</w:t>
      </w:r>
    </w:p>
    <w:p w14:paraId="3FD3BB32" w14:textId="77777777" w:rsidR="009401A0" w:rsidRPr="009401A0" w:rsidRDefault="009401A0" w:rsidP="003361E2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92A13">
        <w:rPr>
          <w:rFonts w:ascii="TH SarabunPSK" w:hAnsi="TH SarabunPSK" w:cs="TH SarabunPSK"/>
          <w:sz w:val="32"/>
          <w:szCs w:val="32"/>
        </w:rPr>
        <w:t xml:space="preserve">5. </w:t>
      </w:r>
      <w:r w:rsidRPr="00C92A13">
        <w:rPr>
          <w:rFonts w:ascii="TH SarabunPSK" w:hAnsi="TH SarabunPSK" w:cs="TH SarabunPSK" w:hint="cs"/>
          <w:sz w:val="32"/>
          <w:szCs w:val="32"/>
          <w:cs/>
        </w:rPr>
        <w:t>การระงับการตีความส่วนตัวของผู้วิจัย (</w:t>
      </w:r>
      <w:r w:rsidRPr="00C92A13">
        <w:rPr>
          <w:rFonts w:ascii="TH SarabunPSK" w:hAnsi="TH SarabunPSK" w:cs="TH SarabunPSK" w:hint="cs"/>
          <w:sz w:val="32"/>
          <w:szCs w:val="32"/>
        </w:rPr>
        <w:t>Bracketing)</w:t>
      </w:r>
      <w:r w:rsidRPr="009401A0">
        <w:rPr>
          <w:rFonts w:ascii="TH SarabunPSK" w:hAnsi="TH SarabunPSK" w:cs="TH SarabunPSK"/>
          <w:sz w:val="32"/>
          <w:szCs w:val="32"/>
        </w:rPr>
        <w:t xml:space="preserve">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 xml:space="preserve">ผู้วิจัยจะใช้หลักการ </w:t>
      </w:r>
      <w:r w:rsidRPr="009401A0">
        <w:rPr>
          <w:rFonts w:ascii="TH SarabunPSK" w:hAnsi="TH SarabunPSK" w:cs="TH SarabunPSK" w:hint="cs"/>
          <w:sz w:val="32"/>
          <w:szCs w:val="32"/>
        </w:rPr>
        <w:t xml:space="preserve">Bracketing </w:t>
      </w:r>
      <w:r w:rsidRPr="009401A0">
        <w:rPr>
          <w:rFonts w:ascii="TH SarabunPSK" w:hAnsi="TH SarabunPSK" w:cs="TH SarabunPSK" w:hint="cs"/>
          <w:sz w:val="32"/>
          <w:szCs w:val="32"/>
          <w:cs/>
        </w:rPr>
        <w:t>อย่างเคร่งครัด ตลอดกระบวนการวิเคราะห์ โดยระงับความเชื่อ ทัศนคติ และความรู้เดิมของตนเอง เพื่อป้องกันอคติและการตีความข้อมูลในทางที่ผิด ทำให้ผลการวิเคราะห์สะท้อนความจริงที่แท้จริงจากมุมมองของผู้เข้าร่วม (</w:t>
      </w:r>
      <w:r w:rsidRPr="009401A0">
        <w:rPr>
          <w:rFonts w:ascii="TH SarabunPSK" w:hAnsi="TH SarabunPSK" w:cs="TH SarabunPSK" w:hint="cs"/>
          <w:sz w:val="32"/>
          <w:szCs w:val="32"/>
        </w:rPr>
        <w:t>Beck, 2020; Giorgi, 2017; Holloway &amp; Galvin, 2017</w:t>
      </w:r>
    </w:p>
    <w:p w14:paraId="74FAD8A3" w14:textId="1C8678BB" w:rsidR="009401A0" w:rsidRPr="009401A0" w:rsidRDefault="009401A0" w:rsidP="003361E2">
      <w:pPr>
        <w:spacing w:after="0"/>
        <w:rPr>
          <w:rFonts w:ascii="TH SarabunPSK" w:hAnsi="TH SarabunPSK" w:cs="TH SarabunPSK"/>
          <w:sz w:val="32"/>
          <w:szCs w:val="32"/>
        </w:rPr>
      </w:pPr>
      <w:r w:rsidRPr="009401A0">
        <w:rPr>
          <w:rFonts w:ascii="TH SarabunPSK" w:hAnsi="TH SarabunPSK" w:cs="TH SarabunPSK"/>
          <w:sz w:val="32"/>
          <w:szCs w:val="32"/>
        </w:rPr>
        <w:tab/>
      </w:r>
      <w:r w:rsidR="003361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2A13">
        <w:rPr>
          <w:rFonts w:ascii="TH SarabunPSK" w:hAnsi="TH SarabunPSK" w:cs="TH SarabunPSK"/>
          <w:sz w:val="32"/>
          <w:szCs w:val="32"/>
        </w:rPr>
        <w:t xml:space="preserve">6. </w:t>
      </w:r>
      <w:r w:rsidRPr="00C92A13">
        <w:rPr>
          <w:rFonts w:ascii="TH SarabunPSK" w:hAnsi="TH SarabunPSK" w:cs="TH SarabunPSK"/>
          <w:sz w:val="32"/>
          <w:szCs w:val="32"/>
          <w:cs/>
        </w:rPr>
        <w:t>ดำเนินการสังเคราะห์ข้อมูล</w:t>
      </w:r>
      <w:r w:rsidRPr="009401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01A0">
        <w:rPr>
          <w:rFonts w:ascii="TH SarabunPSK" w:hAnsi="TH SarabunPSK" w:cs="TH SarabunPSK"/>
          <w:sz w:val="32"/>
          <w:szCs w:val="32"/>
          <w:cs/>
        </w:rPr>
        <w:t>ที่ผ่านการวิเคราะห์แล้วให้เป็นภาพรวมที่ชัดเจน สอดคล้องกับวัตถุประสงค์ของการวิจัย และจัดเตรียมข้อมูลดังกล่าวเพื่อการนำเสนอต่อไป</w:t>
      </w:r>
    </w:p>
    <w:p w14:paraId="0CFF206F" w14:textId="449A55CF" w:rsidR="002000D0" w:rsidRDefault="003F0D63" w:rsidP="00C67F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</w:p>
    <w:p w14:paraId="020BAC35" w14:textId="0F860843" w:rsidR="002000D0" w:rsidRPr="005042DE" w:rsidRDefault="002000D0" w:rsidP="00B958EE">
      <w:pPr>
        <w:spacing w:after="0"/>
        <w:ind w:firstLine="851"/>
        <w:rPr>
          <w:rFonts w:ascii="TH SarabunPSK" w:eastAsia="Aptos" w:hAnsi="TH SarabunPSK" w:cs="TH SarabunPSK"/>
          <w:sz w:val="32"/>
          <w:szCs w:val="32"/>
        </w:rPr>
      </w:pPr>
      <w:r w:rsidRPr="005042DE">
        <w:rPr>
          <w:rFonts w:ascii="TH SarabunPSK" w:eastAsia="Aptos" w:hAnsi="TH SarabunPSK" w:cs="TH SarabunPSK"/>
          <w:sz w:val="32"/>
          <w:szCs w:val="32"/>
          <w:cs/>
        </w:rPr>
        <w:t>ข้อมูลทั่วไปของผู้ให้ข้อมูลหลัก</w:t>
      </w:r>
      <w:r w:rsidR="00F22D31" w:rsidRPr="005042DE">
        <w:rPr>
          <w:rFonts w:ascii="TH SarabunPSK" w:eastAsia="Aptos" w:hAnsi="TH SarabunPSK" w:cs="TH SarabunPSK" w:hint="cs"/>
          <w:sz w:val="32"/>
          <w:szCs w:val="32"/>
          <w:cs/>
        </w:rPr>
        <w:t xml:space="preserve">จำนวน </w:t>
      </w:r>
      <w:r w:rsidRPr="005042DE">
        <w:rPr>
          <w:rFonts w:ascii="TH SarabunPSK" w:eastAsia="Aptos" w:hAnsi="TH SarabunPSK" w:cs="TH SarabunPSK" w:hint="cs"/>
          <w:sz w:val="32"/>
          <w:szCs w:val="32"/>
          <w:cs/>
        </w:rPr>
        <w:t xml:space="preserve">15 ราย </w:t>
      </w:r>
      <w:r w:rsidR="00F22D31" w:rsidRPr="005042DE">
        <w:rPr>
          <w:rFonts w:ascii="TH SarabunPSK" w:eastAsia="Aptos" w:hAnsi="TH SarabunPSK" w:cs="TH SarabunPSK" w:hint="cs"/>
          <w:sz w:val="32"/>
          <w:szCs w:val="32"/>
          <w:cs/>
        </w:rPr>
        <w:t xml:space="preserve">พบว่า </w:t>
      </w:r>
      <w:r w:rsidRPr="005042DE">
        <w:rPr>
          <w:rFonts w:ascii="TH SarabunPSK" w:eastAsia="Aptos" w:hAnsi="TH SarabunPSK" w:cs="TH SarabunPSK" w:hint="cs"/>
          <w:sz w:val="32"/>
          <w:szCs w:val="32"/>
          <w:cs/>
        </w:rPr>
        <w:t>เป็นเพศหญิง 8 ราย และเพศชาย 7 ราย มีอายุระหว่าง 50-92 ปี ด้านระดับการศึกษา พบว่าส่วนใหญ่สำเร็จการศึกษาระดับประถมศึกษา จำนวน 7 ราย รองลงมาคือไม่ได้รับการศึกษาในระบบหรือไม่สามารถอ่านออกเขียนได้ จำนวน 5 ราย ระดับมัธยมศึกษาตอนต้น จำนวน 2 ราย และระดับปริญญาตรี จำนวน 1 ราย สำหรับสถานภาพสมรส พบว่าส่วนใหญ่สมรสหรือมีคู่ชีวิต จำนวน 8 ราย รองลงมาคือสถานภาพหม้าย จำนวน 4 ราย และหย่าร้าง จำนวน 3 ราย</w:t>
      </w:r>
    </w:p>
    <w:p w14:paraId="14DA1831" w14:textId="4509BEF0" w:rsidR="002000D0" w:rsidRPr="002000D0" w:rsidRDefault="002000D0" w:rsidP="00B958EE">
      <w:pPr>
        <w:tabs>
          <w:tab w:val="left" w:pos="851"/>
        </w:tabs>
        <w:spacing w:after="0" w:line="276" w:lineRule="auto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2000D0">
        <w:rPr>
          <w:rFonts w:ascii="TH SarabunPSK" w:eastAsia="Aptos" w:hAnsi="TH SarabunPSK" w:cs="TH SarabunPSK"/>
          <w:sz w:val="32"/>
          <w:szCs w:val="32"/>
          <w:cs/>
        </w:rPr>
        <w:tab/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>เมื่อพิจารณาระยะเวลาที่ได้รับการวินิจฉัยว่าเป็นผู้ป่วยระยะประคับประคอง พบว่าส่วนใหญ่มีระยะเวลา</w:t>
      </w:r>
      <w:r w:rsidRPr="00B958EE">
        <w:rPr>
          <w:rFonts w:ascii="TH SarabunPSK" w:eastAsia="Aptos" w:hAnsi="TH SarabunPSK" w:cs="TH SarabunPSK" w:hint="cs"/>
          <w:spacing w:val="-4"/>
          <w:sz w:val="32"/>
          <w:szCs w:val="32"/>
          <w:cs/>
        </w:rPr>
        <w:t>มากกว่า 2 ปี จำนวน 5 ราย รองลงมาคือน้อยกว่า 3 เดือน จำนวน 4 ราย และช่วงระยะเวลา 3-6 เดือน และ 7-12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 xml:space="preserve"> เดือน อย่างละ 3 ราย ในด้านการรักษาปัจจุบัน พบว่าผู้ให้ข้อมูลทุกรายได้รับการรักษาด้วยยาเพื่อบรรเทาอาการ 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lastRenderedPageBreak/>
        <w:t xml:space="preserve">โดยมีผู้ป่วยบางส่วนได้รับการดูแลแบบประคับประคองร่วมด้วย จำนวน 11 ราย และได้รับการให้ออกซิเจนทางปลายทาง จำนวน 6 ราย </w:t>
      </w:r>
    </w:p>
    <w:p w14:paraId="0DDEC65B" w14:textId="77777777" w:rsidR="002000D0" w:rsidRDefault="002000D0" w:rsidP="002000D0">
      <w:pPr>
        <w:tabs>
          <w:tab w:val="left" w:pos="851"/>
        </w:tabs>
        <w:spacing w:after="0" w:line="276" w:lineRule="auto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2000D0">
        <w:rPr>
          <w:rFonts w:ascii="TH SarabunPSK" w:eastAsia="Aptos" w:hAnsi="TH SarabunPSK" w:cs="TH SarabunPSK"/>
          <w:sz w:val="32"/>
          <w:szCs w:val="32"/>
          <w:cs/>
        </w:rPr>
        <w:tab/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 xml:space="preserve">ผู้ให้ข้อมูลได้รับการวินิจฉัยโรคได้แก่ </w:t>
      </w:r>
      <w:r w:rsidRPr="002000D0">
        <w:rPr>
          <w:rFonts w:ascii="TH SarabunPSK" w:eastAsia="Aptos" w:hAnsi="TH SarabunPSK" w:cs="TH SarabunPSK" w:hint="cs"/>
          <w:sz w:val="32"/>
          <w:szCs w:val="32"/>
        </w:rPr>
        <w:t xml:space="preserve">COPD 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 xml:space="preserve">จำนวน 8 ราย </w:t>
      </w:r>
      <w:r w:rsidRPr="002000D0">
        <w:rPr>
          <w:rFonts w:ascii="TH SarabunPSK" w:eastAsia="Aptos" w:hAnsi="TH SarabunPSK" w:cs="TH SarabunPSK" w:hint="cs"/>
          <w:sz w:val="32"/>
          <w:szCs w:val="32"/>
        </w:rPr>
        <w:t xml:space="preserve">CHF 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 xml:space="preserve">จำนวน 2 ราย </w:t>
      </w:r>
      <w:r w:rsidRPr="002000D0">
        <w:rPr>
          <w:rFonts w:ascii="TH SarabunPSK" w:eastAsia="Aptos" w:hAnsi="TH SarabunPSK" w:cs="TH SarabunPSK" w:hint="cs"/>
          <w:sz w:val="32"/>
          <w:szCs w:val="32"/>
        </w:rPr>
        <w:t xml:space="preserve">Lt Lung atelectasis 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 xml:space="preserve">จำนวน 1 ราย </w:t>
      </w:r>
      <w:r w:rsidRPr="002000D0">
        <w:rPr>
          <w:rFonts w:ascii="TH SarabunPSK" w:eastAsia="Aptos" w:hAnsi="TH SarabunPSK" w:cs="TH SarabunPSK" w:hint="cs"/>
          <w:sz w:val="32"/>
          <w:szCs w:val="32"/>
        </w:rPr>
        <w:t xml:space="preserve">Destroyed Lung 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 xml:space="preserve">จำนวน 1 ราย </w:t>
      </w:r>
      <w:r w:rsidRPr="002000D0">
        <w:rPr>
          <w:rFonts w:ascii="TH SarabunPSK" w:eastAsia="Aptos" w:hAnsi="TH SarabunPSK" w:cs="TH SarabunPSK" w:hint="cs"/>
          <w:sz w:val="32"/>
          <w:szCs w:val="32"/>
        </w:rPr>
        <w:t xml:space="preserve">CA Lung 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 xml:space="preserve">จำนวน 1 ราย </w:t>
      </w:r>
      <w:r w:rsidRPr="002000D0">
        <w:rPr>
          <w:rFonts w:ascii="TH SarabunPSK" w:eastAsia="Aptos" w:hAnsi="TH SarabunPSK" w:cs="TH SarabunPSK" w:hint="cs"/>
          <w:sz w:val="32"/>
          <w:szCs w:val="32"/>
        </w:rPr>
        <w:t xml:space="preserve">Severe mitral regurgitation </w:t>
      </w:r>
      <w:r w:rsidRPr="002000D0">
        <w:rPr>
          <w:rFonts w:ascii="TH SarabunPSK" w:eastAsia="Aptos" w:hAnsi="TH SarabunPSK" w:cs="TH SarabunPSK" w:hint="cs"/>
          <w:sz w:val="32"/>
          <w:szCs w:val="32"/>
          <w:cs/>
        </w:rPr>
        <w:t>จำนวน 1 ราย รายละเอียดดังแสดงในตารางที่ 1</w:t>
      </w:r>
    </w:p>
    <w:p w14:paraId="761DCEE1" w14:textId="77777777" w:rsidR="00E7579C" w:rsidRPr="002000D0" w:rsidRDefault="00E7579C" w:rsidP="002000D0">
      <w:pPr>
        <w:tabs>
          <w:tab w:val="left" w:pos="851"/>
        </w:tabs>
        <w:spacing w:after="0" w:line="276" w:lineRule="auto"/>
        <w:jc w:val="thaiDistribute"/>
        <w:rPr>
          <w:rFonts w:ascii="TH SarabunPSK" w:eastAsia="Aptos" w:hAnsi="TH SarabunPSK" w:cs="TH SarabunPSK"/>
          <w:sz w:val="20"/>
          <w:szCs w:val="20"/>
        </w:rPr>
      </w:pPr>
    </w:p>
    <w:p w14:paraId="47BC2590" w14:textId="77777777" w:rsidR="00C92A13" w:rsidRPr="00C92A13" w:rsidRDefault="00C92A13" w:rsidP="00C92A13">
      <w:pPr>
        <w:rPr>
          <w:rFonts w:ascii="TH SarabunPSK" w:eastAsia="Aptos" w:hAnsi="TH SarabunPSK" w:cs="TH SarabunPSK"/>
          <w:sz w:val="32"/>
          <w:szCs w:val="32"/>
        </w:rPr>
      </w:pPr>
      <w:r w:rsidRPr="00C92A13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C92A13">
        <w:rPr>
          <w:rFonts w:ascii="TH SarabunPSK" w:eastAsia="Aptos" w:hAnsi="TH SarabunPSK" w:cs="TH SarabunPSK" w:hint="cs"/>
          <w:b/>
          <w:bCs/>
          <w:sz w:val="32"/>
          <w:szCs w:val="32"/>
        </w:rPr>
        <w:t>1</w:t>
      </w:r>
      <w:r w:rsidRPr="00C92A13">
        <w:rPr>
          <w:rFonts w:ascii="TH SarabunPSK" w:eastAsia="Aptos" w:hAnsi="TH SarabunPSK" w:cs="TH SarabunPSK" w:hint="cs"/>
          <w:sz w:val="32"/>
          <w:szCs w:val="32"/>
          <w:cs/>
        </w:rPr>
        <w:t xml:space="preserve"> แสดงจำนวนและร้อยละของกลุ่มตัวอย่างจำแนกตามคุณลักษณะส่วนบุคคล (</w:t>
      </w:r>
      <w:r w:rsidRPr="00C92A13">
        <w:rPr>
          <w:rFonts w:ascii="TH SarabunPSK" w:eastAsia="Aptos" w:hAnsi="TH SarabunPSK" w:cs="TH SarabunPSK" w:hint="cs"/>
          <w:sz w:val="32"/>
          <w:szCs w:val="32"/>
        </w:rPr>
        <w:t>n=1</w:t>
      </w:r>
      <w:r w:rsidRPr="00C92A13">
        <w:rPr>
          <w:rFonts w:ascii="TH SarabunPSK" w:eastAsia="Aptos" w:hAnsi="TH SarabunPSK" w:cs="TH SarabunPSK" w:hint="cs"/>
          <w:sz w:val="32"/>
          <w:szCs w:val="32"/>
          <w:cs/>
        </w:rPr>
        <w:t>5</w:t>
      </w:r>
      <w:r w:rsidRPr="00C92A13">
        <w:rPr>
          <w:rFonts w:ascii="TH SarabunPSK" w:eastAsia="Aptos" w:hAnsi="TH SarabunPSK" w:cs="TH SarabunPSK" w:hint="cs"/>
          <w:sz w:val="32"/>
          <w:szCs w:val="32"/>
        </w:rPr>
        <w:t>)</w:t>
      </w:r>
    </w:p>
    <w:tbl>
      <w:tblPr>
        <w:tblStyle w:val="21"/>
        <w:tblW w:w="8335" w:type="dxa"/>
        <w:tblInd w:w="-5" w:type="dxa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80"/>
        <w:gridCol w:w="20"/>
        <w:gridCol w:w="1600"/>
        <w:gridCol w:w="20"/>
        <w:gridCol w:w="1504"/>
        <w:gridCol w:w="11"/>
      </w:tblGrid>
      <w:tr w:rsidR="00C92A13" w:rsidRPr="001303F0" w14:paraId="4CFE9F3D" w14:textId="77777777" w:rsidTr="000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4C08D2" w14:textId="77777777" w:rsidR="00C92A13" w:rsidRPr="00853777" w:rsidRDefault="00C92A13" w:rsidP="00771759">
            <w:pPr>
              <w:spacing w:line="278" w:lineRule="auto"/>
              <w:jc w:val="center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FB3A81" w14:textId="77777777" w:rsidR="00C92A13" w:rsidRPr="00853777" w:rsidRDefault="00C92A13" w:rsidP="00771759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53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003504" w14:textId="77777777" w:rsidR="00C92A13" w:rsidRPr="00853777" w:rsidRDefault="00C92A13" w:rsidP="00771759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C92A13" w:rsidRPr="001303F0" w14:paraId="6723463D" w14:textId="77777777" w:rsidTr="000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single" w:sz="4" w:space="0" w:color="000000" w:themeColor="text1"/>
              <w:bottom w:val="none" w:sz="0" w:space="0" w:color="auto"/>
            </w:tcBorders>
          </w:tcPr>
          <w:p w14:paraId="5F2FB742" w14:textId="77777777" w:rsidR="00C92A13" w:rsidRPr="00853777" w:rsidRDefault="00C92A13" w:rsidP="00771759">
            <w:pPr>
              <w:spacing w:line="278" w:lineRule="auto"/>
              <w:jc w:val="thaiDistribute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bottom w:val="none" w:sz="0" w:space="0" w:color="auto"/>
            </w:tcBorders>
          </w:tcPr>
          <w:p w14:paraId="44963F7C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 w:themeColor="text1"/>
              <w:bottom w:val="none" w:sz="0" w:space="0" w:color="auto"/>
            </w:tcBorders>
          </w:tcPr>
          <w:p w14:paraId="530E5016" w14:textId="77777777" w:rsidR="00C92A13" w:rsidRPr="00853777" w:rsidRDefault="00C92A13" w:rsidP="00771759">
            <w:pPr>
              <w:tabs>
                <w:tab w:val="left" w:pos="666"/>
              </w:tabs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</w:tr>
      <w:tr w:rsidR="00C92A13" w:rsidRPr="001303F0" w14:paraId="4774327A" w14:textId="77777777" w:rsidTr="000B3D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4F4A81BA" w14:textId="77777777" w:rsidR="00C92A13" w:rsidRPr="00853777" w:rsidRDefault="00C92A13" w:rsidP="00771759">
            <w:pPr>
              <w:tabs>
                <w:tab w:val="left" w:pos="273"/>
              </w:tabs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ชาย</w:t>
            </w:r>
          </w:p>
        </w:tc>
        <w:tc>
          <w:tcPr>
            <w:tcW w:w="1620" w:type="dxa"/>
            <w:gridSpan w:val="2"/>
          </w:tcPr>
          <w:p w14:paraId="785FA82A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35" w:type="dxa"/>
            <w:gridSpan w:val="3"/>
          </w:tcPr>
          <w:p w14:paraId="08C34D2B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B733A">
              <w:rPr>
                <w:rFonts w:ascii="TH SarabunPSK" w:eastAsia="Aptos" w:hAnsi="TH SarabunPSK" w:cs="TH SarabunPSK"/>
                <w:sz w:val="32"/>
                <w:szCs w:val="32"/>
              </w:rPr>
              <w:t>46.67</w:t>
            </w:r>
          </w:p>
        </w:tc>
      </w:tr>
      <w:tr w:rsidR="00C92A13" w:rsidRPr="001303F0" w14:paraId="60C1C479" w14:textId="77777777" w:rsidTr="000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none" w:sz="0" w:space="0" w:color="auto"/>
              <w:bottom w:val="none" w:sz="0" w:space="0" w:color="auto"/>
            </w:tcBorders>
          </w:tcPr>
          <w:p w14:paraId="4FC15394" w14:textId="77777777" w:rsidR="00C92A13" w:rsidRPr="00853777" w:rsidRDefault="00C92A13" w:rsidP="00771759">
            <w:pPr>
              <w:tabs>
                <w:tab w:val="left" w:pos="395"/>
              </w:tabs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หญิง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6B025C3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35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6EA5913D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B733A">
              <w:rPr>
                <w:rFonts w:ascii="TH SarabunPSK" w:eastAsia="Aptos" w:hAnsi="TH SarabunPSK" w:cs="TH SarabunPSK"/>
                <w:sz w:val="32"/>
                <w:szCs w:val="32"/>
                <w:cs/>
              </w:rPr>
              <w:t>53.33</w:t>
            </w:r>
          </w:p>
        </w:tc>
      </w:tr>
      <w:tr w:rsidR="00C92A13" w:rsidRPr="001303F0" w14:paraId="3B28435C" w14:textId="77777777" w:rsidTr="000B3D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049B44C8" w14:textId="77777777" w:rsidR="00C92A13" w:rsidRPr="00853777" w:rsidRDefault="00C92A13" w:rsidP="00771759">
            <w:pPr>
              <w:spacing w:line="278" w:lineRule="auto"/>
              <w:jc w:val="thaiDistribute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620" w:type="dxa"/>
            <w:gridSpan w:val="2"/>
          </w:tcPr>
          <w:p w14:paraId="53AA5292" w14:textId="77777777" w:rsidR="00C92A13" w:rsidRPr="00853777" w:rsidRDefault="00C92A13" w:rsidP="00771759">
            <w:pPr>
              <w:spacing w:line="278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  <w:gridSpan w:val="3"/>
          </w:tcPr>
          <w:p w14:paraId="482E816E" w14:textId="77777777" w:rsidR="00C92A13" w:rsidRPr="00853777" w:rsidRDefault="00C92A13" w:rsidP="00771759">
            <w:pPr>
              <w:spacing w:line="278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</w:tr>
      <w:tr w:rsidR="00C92A13" w:rsidRPr="001303F0" w14:paraId="49902F9C" w14:textId="77777777" w:rsidTr="000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none" w:sz="0" w:space="0" w:color="auto"/>
              <w:bottom w:val="none" w:sz="0" w:space="0" w:color="auto"/>
            </w:tcBorders>
          </w:tcPr>
          <w:p w14:paraId="12ACF791" w14:textId="77777777" w:rsidR="00C92A13" w:rsidRPr="00853777" w:rsidRDefault="00C92A13" w:rsidP="00771759">
            <w:pPr>
              <w:tabs>
                <w:tab w:val="left" w:pos="582"/>
              </w:tabs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ไม่ได้เรียนหนังสือ / อ่านออกเขียนได้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0A232AC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35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97E9E6B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</w:rPr>
              <w:t>33.33</w:t>
            </w:r>
          </w:p>
        </w:tc>
      </w:tr>
      <w:tr w:rsidR="00C92A13" w:rsidRPr="001303F0" w14:paraId="11A710AC" w14:textId="77777777" w:rsidTr="000B3D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3B7F4B1D" w14:textId="77777777" w:rsidR="00C92A13" w:rsidRPr="00853777" w:rsidRDefault="00C92A13" w:rsidP="00771759">
            <w:pPr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ประถมศึกษา</w:t>
            </w:r>
          </w:p>
        </w:tc>
        <w:tc>
          <w:tcPr>
            <w:tcW w:w="1620" w:type="dxa"/>
            <w:gridSpan w:val="2"/>
          </w:tcPr>
          <w:p w14:paraId="1D717067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35" w:type="dxa"/>
            <w:gridSpan w:val="3"/>
          </w:tcPr>
          <w:p w14:paraId="23F1E33B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</w:rPr>
              <w:t>46.6</w:t>
            </w:r>
            <w: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C92A13" w:rsidRPr="001303F0" w14:paraId="5ED7589C" w14:textId="77777777" w:rsidTr="000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none" w:sz="0" w:space="0" w:color="auto"/>
              <w:bottom w:val="none" w:sz="0" w:space="0" w:color="auto"/>
            </w:tcBorders>
          </w:tcPr>
          <w:p w14:paraId="51375FD7" w14:textId="77777777" w:rsidR="00C92A13" w:rsidRPr="00853777" w:rsidRDefault="00C92A13" w:rsidP="00771759">
            <w:pPr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มัธยมศึกษาตอนต้น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4648E46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35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0B30519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</w:rPr>
              <w:t xml:space="preserve"> 13.33</w:t>
            </w:r>
          </w:p>
        </w:tc>
      </w:tr>
      <w:tr w:rsidR="00C92A13" w:rsidRPr="001303F0" w14:paraId="122D6636" w14:textId="77777777" w:rsidTr="000B3D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066F5249" w14:textId="77777777" w:rsidR="00C92A13" w:rsidRPr="00853777" w:rsidRDefault="00C92A13" w:rsidP="00771759">
            <w:pPr>
              <w:tabs>
                <w:tab w:val="left" w:pos="313"/>
              </w:tabs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ปริญญาตรี</w:t>
            </w:r>
          </w:p>
        </w:tc>
        <w:tc>
          <w:tcPr>
            <w:tcW w:w="1620" w:type="dxa"/>
            <w:gridSpan w:val="2"/>
          </w:tcPr>
          <w:p w14:paraId="77B4666D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535" w:type="dxa"/>
            <w:gridSpan w:val="3"/>
          </w:tcPr>
          <w:p w14:paraId="5ECA4E5E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</w:rPr>
              <w:t xml:space="preserve"> 6.6</w:t>
            </w:r>
            <w: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C92A13" w:rsidRPr="001303F0" w14:paraId="46BFDDDD" w14:textId="77777777" w:rsidTr="000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none" w:sz="0" w:space="0" w:color="auto"/>
              <w:bottom w:val="none" w:sz="0" w:space="0" w:color="auto"/>
            </w:tcBorders>
          </w:tcPr>
          <w:p w14:paraId="72B6D4F8" w14:textId="77777777" w:rsidR="00C92A13" w:rsidRPr="00853777" w:rsidRDefault="00C92A13" w:rsidP="00771759">
            <w:pPr>
              <w:spacing w:line="278" w:lineRule="auto"/>
              <w:jc w:val="thaiDistribute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สถานภาพสมรส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B152680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2572F8CF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</w:tr>
      <w:tr w:rsidR="00C92A13" w:rsidRPr="001303F0" w14:paraId="429757E1" w14:textId="77777777" w:rsidTr="000B3D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49AF37C2" w14:textId="77777777" w:rsidR="00C92A13" w:rsidRPr="00853777" w:rsidRDefault="00C92A13" w:rsidP="00771759">
            <w:pPr>
              <w:tabs>
                <w:tab w:val="left" w:pos="303"/>
              </w:tabs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สมรส / คู่ชีวิต</w:t>
            </w:r>
          </w:p>
        </w:tc>
        <w:tc>
          <w:tcPr>
            <w:tcW w:w="1620" w:type="dxa"/>
            <w:gridSpan w:val="2"/>
          </w:tcPr>
          <w:p w14:paraId="61FAEA76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35" w:type="dxa"/>
            <w:gridSpan w:val="3"/>
          </w:tcPr>
          <w:p w14:paraId="72019AAA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</w:rPr>
              <w:t>53.33</w:t>
            </w:r>
          </w:p>
        </w:tc>
      </w:tr>
      <w:tr w:rsidR="00C92A13" w:rsidRPr="001303F0" w14:paraId="070E45D9" w14:textId="77777777" w:rsidTr="000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none" w:sz="0" w:space="0" w:color="auto"/>
              <w:bottom w:val="none" w:sz="0" w:space="0" w:color="auto"/>
            </w:tcBorders>
          </w:tcPr>
          <w:p w14:paraId="431330C6" w14:textId="77777777" w:rsidR="00C92A13" w:rsidRPr="00853777" w:rsidRDefault="00C92A13" w:rsidP="00771759">
            <w:pPr>
              <w:tabs>
                <w:tab w:val="left" w:pos="303"/>
              </w:tabs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หย่าร้าง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242F432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35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6D9EFAF4" w14:textId="77777777" w:rsidR="00C92A13" w:rsidRPr="00853777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</w:rPr>
              <w:t>20</w:t>
            </w: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92A13" w:rsidRPr="001303F0" w14:paraId="2EB2553E" w14:textId="77777777" w:rsidTr="000B3D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499A5C30" w14:textId="77777777" w:rsidR="00C92A13" w:rsidRPr="00853777" w:rsidRDefault="00C92A13" w:rsidP="00771759">
            <w:pPr>
              <w:spacing w:line="278" w:lineRule="auto"/>
              <w:jc w:val="thaiDistribute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5377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หม้าย</w:t>
            </w:r>
          </w:p>
        </w:tc>
        <w:tc>
          <w:tcPr>
            <w:tcW w:w="1620" w:type="dxa"/>
            <w:gridSpan w:val="2"/>
          </w:tcPr>
          <w:p w14:paraId="41CF8CC8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853777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535" w:type="dxa"/>
            <w:gridSpan w:val="3"/>
          </w:tcPr>
          <w:p w14:paraId="5258AB59" w14:textId="77777777" w:rsidR="00C92A13" w:rsidRPr="00853777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hAnsi="TH SarabunPSK" w:cs="TH SarabunPSK" w:hint="cs"/>
                <w:sz w:val="32"/>
                <w:szCs w:val="32"/>
              </w:rPr>
              <w:t>26.6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1647BC" w:rsidRPr="001303F0" w14:paraId="2DD69376" w14:textId="77777777" w:rsidTr="000B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3C377711" w14:textId="236AC5BE" w:rsidR="001647BC" w:rsidRPr="00853777" w:rsidRDefault="001647BC" w:rsidP="0077175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647B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ระยะเวลาที่ได้รับการวินิจฉัยจากแพทย์เป็นผู้ป่วยระยะประคับประคอง</w:t>
            </w:r>
          </w:p>
        </w:tc>
        <w:tc>
          <w:tcPr>
            <w:tcW w:w="1620" w:type="dxa"/>
            <w:gridSpan w:val="2"/>
          </w:tcPr>
          <w:p w14:paraId="36DF9301" w14:textId="77777777" w:rsidR="001647BC" w:rsidRPr="00853777" w:rsidRDefault="001647BC" w:rsidP="0077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35" w:type="dxa"/>
            <w:gridSpan w:val="3"/>
          </w:tcPr>
          <w:p w14:paraId="3A17604F" w14:textId="77777777" w:rsidR="001647BC" w:rsidRPr="00853777" w:rsidRDefault="001647BC" w:rsidP="0077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1647BC" w:rsidRPr="001303F0" w14:paraId="0328909C" w14:textId="77777777" w:rsidTr="000B3D90">
        <w:tblPrEx>
          <w:tblBorders>
            <w:top w:val="single" w:sz="4" w:space="0" w:color="7F7F7F"/>
            <w:bottom w:val="single" w:sz="4" w:space="0" w:color="7F7F7F"/>
          </w:tblBorders>
        </w:tblPrEx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</w:tcPr>
          <w:p w14:paraId="6502A294" w14:textId="77777777" w:rsidR="001647BC" w:rsidRPr="0020032C" w:rsidRDefault="001647BC" w:rsidP="00E311B1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0032C"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  <w:t>น้อยกว่า 3 เดือน</w:t>
            </w:r>
          </w:p>
        </w:tc>
        <w:tc>
          <w:tcPr>
            <w:tcW w:w="1620" w:type="dxa"/>
            <w:gridSpan w:val="2"/>
          </w:tcPr>
          <w:p w14:paraId="3123E2F4" w14:textId="77777777" w:rsidR="001647BC" w:rsidRPr="001303F0" w:rsidRDefault="001647BC" w:rsidP="00E311B1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35" w:type="dxa"/>
            <w:gridSpan w:val="3"/>
          </w:tcPr>
          <w:p w14:paraId="48C686A7" w14:textId="77777777" w:rsidR="001647BC" w:rsidRPr="001303F0" w:rsidRDefault="001647BC" w:rsidP="00E311B1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26.67</w:t>
            </w:r>
          </w:p>
        </w:tc>
      </w:tr>
      <w:tr w:rsidR="001647BC" w:rsidRPr="001303F0" w14:paraId="4C49BCF5" w14:textId="77777777" w:rsidTr="000B3D90">
        <w:tblPrEx>
          <w:tblBorders>
            <w:top w:val="single" w:sz="4" w:space="0" w:color="7F7F7F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46DCC699" w14:textId="77777777" w:rsidR="001647BC" w:rsidRPr="0020032C" w:rsidRDefault="001647BC" w:rsidP="00E311B1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3- 6 เดือน</w:t>
            </w:r>
          </w:p>
        </w:tc>
        <w:tc>
          <w:tcPr>
            <w:tcW w:w="1620" w:type="dxa"/>
            <w:gridSpan w:val="2"/>
          </w:tcPr>
          <w:p w14:paraId="1EBBC190" w14:textId="77777777" w:rsidR="001647BC" w:rsidRPr="001303F0" w:rsidRDefault="001647BC" w:rsidP="00E311B1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04" w:type="dxa"/>
          </w:tcPr>
          <w:p w14:paraId="23FD6CF5" w14:textId="77777777" w:rsidR="001647BC" w:rsidRPr="001303F0" w:rsidRDefault="001647BC" w:rsidP="00E311B1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1647BC" w:rsidRPr="001303F0" w14:paraId="2C3E0513" w14:textId="77777777" w:rsidTr="000B3D90">
        <w:tblPrEx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wAfter w:w="11" w:type="dxa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26195296" w14:textId="77777777" w:rsidR="001647BC" w:rsidRPr="0020032C" w:rsidRDefault="001647BC" w:rsidP="00E311B1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7 </w:t>
            </w:r>
            <w:r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>-</w:t>
            </w: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>12 เดือน</w:t>
            </w:r>
          </w:p>
        </w:tc>
        <w:tc>
          <w:tcPr>
            <w:tcW w:w="1620" w:type="dxa"/>
            <w:gridSpan w:val="2"/>
          </w:tcPr>
          <w:p w14:paraId="34820C33" w14:textId="77777777" w:rsidR="001647BC" w:rsidRPr="001303F0" w:rsidRDefault="001647BC" w:rsidP="00E311B1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04" w:type="dxa"/>
          </w:tcPr>
          <w:p w14:paraId="7C1AD3D8" w14:textId="77777777" w:rsidR="001647BC" w:rsidRPr="001303F0" w:rsidRDefault="001647BC" w:rsidP="00E311B1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1647BC" w:rsidRPr="001303F0" w14:paraId="4F576BE1" w14:textId="77777777" w:rsidTr="000B3D90">
        <w:tblPrEx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45FF0CB9" w14:textId="77777777" w:rsidR="001647BC" w:rsidRPr="0020032C" w:rsidRDefault="001647BC" w:rsidP="00E311B1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มากกว่า 2 ปี</w:t>
            </w:r>
          </w:p>
        </w:tc>
        <w:tc>
          <w:tcPr>
            <w:tcW w:w="1620" w:type="dxa"/>
            <w:gridSpan w:val="2"/>
          </w:tcPr>
          <w:p w14:paraId="6497F99C" w14:textId="77777777" w:rsidR="001647BC" w:rsidRPr="001303F0" w:rsidRDefault="001647BC" w:rsidP="00E311B1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04" w:type="dxa"/>
          </w:tcPr>
          <w:p w14:paraId="354FBECC" w14:textId="77777777" w:rsidR="001647BC" w:rsidRPr="001303F0" w:rsidRDefault="001647BC" w:rsidP="00E311B1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33.33</w:t>
            </w:r>
          </w:p>
        </w:tc>
      </w:tr>
      <w:tr w:rsidR="001647BC" w:rsidRPr="001303F0" w14:paraId="5BCBD226" w14:textId="77777777" w:rsidTr="000B3D90">
        <w:tblPrEx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0A9638E1" w14:textId="3D676BD0" w:rsidR="001647BC" w:rsidRPr="0020032C" w:rsidRDefault="001647BC" w:rsidP="00E311B1">
            <w:pP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</w:pPr>
            <w:r w:rsidRPr="001647BC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การรักษาปัจจุบันในระยะประคับประคอง        </w:t>
            </w:r>
          </w:p>
        </w:tc>
        <w:tc>
          <w:tcPr>
            <w:tcW w:w="1620" w:type="dxa"/>
            <w:gridSpan w:val="2"/>
          </w:tcPr>
          <w:p w14:paraId="4010BDAB" w14:textId="77777777" w:rsidR="001647BC" w:rsidRPr="001303F0" w:rsidRDefault="001647BC" w:rsidP="00E31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14:paraId="5D493039" w14:textId="77777777" w:rsidR="001647BC" w:rsidRPr="001303F0" w:rsidRDefault="001647BC" w:rsidP="00E31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</w:p>
        </w:tc>
      </w:tr>
      <w:tr w:rsidR="001647BC" w:rsidRPr="001303F0" w14:paraId="3F437153" w14:textId="77777777" w:rsidTr="000B3D90">
        <w:tblPrEx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23B7BCAD" w14:textId="015CC022" w:rsidR="001647BC" w:rsidRPr="0020032C" w:rsidRDefault="001647BC" w:rsidP="001647BC">
            <w:pP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</w:pP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การใช้ยา </w:t>
            </w:r>
            <w:r w:rsidRPr="00EE6852"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EE6852"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  <w:t>Medication therapy)</w:t>
            </w:r>
          </w:p>
        </w:tc>
        <w:tc>
          <w:tcPr>
            <w:tcW w:w="1620" w:type="dxa"/>
            <w:gridSpan w:val="2"/>
          </w:tcPr>
          <w:p w14:paraId="5ACDEEDF" w14:textId="5E43933E" w:rsidR="001647BC" w:rsidRPr="001303F0" w:rsidRDefault="001647BC" w:rsidP="001647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04" w:type="dxa"/>
          </w:tcPr>
          <w:p w14:paraId="2951B96E" w14:textId="6174A8E2" w:rsidR="001647BC" w:rsidRPr="001303F0" w:rsidRDefault="001647BC" w:rsidP="001647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100</w:t>
            </w:r>
          </w:p>
        </w:tc>
      </w:tr>
      <w:tr w:rsidR="000B3D90" w:rsidRPr="001303F0" w14:paraId="271FD3B0" w14:textId="77777777" w:rsidTr="000B3D90">
        <w:tblPrEx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040FB1DD" w14:textId="77777777" w:rsidR="000B3D90" w:rsidRPr="00694DEF" w:rsidRDefault="000B3D90" w:rsidP="00E311B1">
            <w:pPr>
              <w:spacing w:line="278" w:lineRule="auto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การให้ออกซิเจน</w:t>
            </w:r>
            <w:r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694DEF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>(</w:t>
            </w:r>
            <w:r w:rsidRPr="00694DE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Oxygen therapy</w:t>
            </w:r>
            <w:r w:rsidRPr="00694DEF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>)</w:t>
            </w: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69272521" w14:textId="77777777" w:rsidR="000B3D90" w:rsidRPr="001303F0" w:rsidRDefault="000B3D90" w:rsidP="00E311B1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04" w:type="dxa"/>
          </w:tcPr>
          <w:p w14:paraId="1DC84585" w14:textId="77777777" w:rsidR="000B3D90" w:rsidRPr="001303F0" w:rsidRDefault="000B3D90" w:rsidP="00E311B1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0B3D90" w:rsidRPr="001303F0" w14:paraId="36BE33B9" w14:textId="77777777" w:rsidTr="000B3D90">
        <w:tblPrEx>
          <w:tblBorders>
            <w:top w:val="single" w:sz="4" w:space="0" w:color="7F7F7F"/>
            <w:bottom w:val="single" w:sz="4" w:space="0" w:color="7F7F7F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387D59B1" w14:textId="77777777" w:rsidR="000B3D90" w:rsidRPr="00694DEF" w:rsidRDefault="000B3D90" w:rsidP="00E311B1">
            <w:pPr>
              <w:spacing w:line="278" w:lineRule="auto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20032C"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  <w:t xml:space="preserve">    </w:t>
            </w:r>
            <w:r w:rsidRPr="0020032C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>การดูแลแบบประคับประคอง</w:t>
            </w:r>
            <w:r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(</w:t>
            </w:r>
            <w:r w:rsidRPr="00B9799A"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  <w:t>Palliative Care</w:t>
            </w:r>
            <w:r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gridSpan w:val="2"/>
          </w:tcPr>
          <w:p w14:paraId="3BE6BAE9" w14:textId="77777777" w:rsidR="000B3D90" w:rsidRPr="001303F0" w:rsidRDefault="000B3D90" w:rsidP="00E311B1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04" w:type="dxa"/>
          </w:tcPr>
          <w:p w14:paraId="1D9D4DCB" w14:textId="77777777" w:rsidR="000B3D90" w:rsidRPr="001303F0" w:rsidRDefault="000B3D90" w:rsidP="00E311B1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1303F0">
              <w:rPr>
                <w:rFonts w:ascii="TH SarabunPSK" w:eastAsia="Aptos" w:hAnsi="TH SarabunPSK" w:cs="TH SarabunPSK"/>
                <w:sz w:val="32"/>
                <w:szCs w:val="32"/>
              </w:rPr>
              <w:t>73.33</w:t>
            </w:r>
          </w:p>
        </w:tc>
      </w:tr>
    </w:tbl>
    <w:p w14:paraId="6F707480" w14:textId="77777777" w:rsidR="000B3D90" w:rsidRDefault="000B3D90" w:rsidP="00C92A13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2CE37AB6" w14:textId="39D304EB" w:rsidR="00C92A13" w:rsidRPr="000F3F6D" w:rsidRDefault="00C92A13" w:rsidP="00C92A13">
      <w:pPr>
        <w:rPr>
          <w:rFonts w:ascii="TH SarabunPSK" w:eastAsia="Aptos" w:hAnsi="TH SarabunPSK" w:cs="TH SarabunPSK"/>
          <w:sz w:val="32"/>
          <w:szCs w:val="32"/>
        </w:rPr>
      </w:pPr>
      <w:r w:rsidRPr="001303F0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1303F0">
        <w:rPr>
          <w:rFonts w:ascii="TH SarabunPSK" w:eastAsia="Aptos" w:hAnsi="TH SarabunPSK" w:cs="TH SarabunPSK" w:hint="cs"/>
          <w:b/>
          <w:bCs/>
          <w:sz w:val="32"/>
          <w:szCs w:val="32"/>
        </w:rPr>
        <w:t>1</w:t>
      </w:r>
      <w:r w:rsidRPr="001303F0">
        <w:rPr>
          <w:rFonts w:ascii="TH SarabunPSK" w:eastAsia="Aptos" w:hAnsi="TH SarabunPSK" w:cs="TH SarabunPSK" w:hint="cs"/>
          <w:sz w:val="32"/>
          <w:szCs w:val="32"/>
          <w:cs/>
        </w:rPr>
        <w:t xml:space="preserve"> แสดงจำนวนและร้อยละของกลุ่มตัวอย่างจำแนกตามคุณลักษณะส่วนบุคคล (</w:t>
      </w:r>
      <w:r w:rsidRPr="001303F0">
        <w:rPr>
          <w:rFonts w:ascii="TH SarabunPSK" w:eastAsia="Aptos" w:hAnsi="TH SarabunPSK" w:cs="TH SarabunPSK" w:hint="cs"/>
          <w:sz w:val="32"/>
          <w:szCs w:val="32"/>
        </w:rPr>
        <w:t>n=1</w:t>
      </w:r>
      <w:r w:rsidRPr="001303F0">
        <w:rPr>
          <w:rFonts w:ascii="TH SarabunPSK" w:eastAsia="Aptos" w:hAnsi="TH SarabunPSK" w:cs="TH SarabunPSK" w:hint="cs"/>
          <w:sz w:val="32"/>
          <w:szCs w:val="32"/>
          <w:cs/>
        </w:rPr>
        <w:t>5</w:t>
      </w:r>
      <w:r w:rsidRPr="001303F0">
        <w:rPr>
          <w:rFonts w:ascii="TH SarabunPSK" w:eastAsia="Aptos" w:hAnsi="TH SarabunPSK" w:cs="TH SarabunPSK" w:hint="cs"/>
          <w:sz w:val="32"/>
          <w:szCs w:val="32"/>
        </w:rPr>
        <w:t>)</w:t>
      </w:r>
      <w:r>
        <w:rPr>
          <w:rFonts w:ascii="TH SarabunPSK" w:eastAsia="Aptos" w:hAnsi="TH SarabunPSK" w:cs="TH SarabunPSK" w:hint="cs"/>
          <w:sz w:val="32"/>
          <w:szCs w:val="32"/>
          <w:cs/>
        </w:rPr>
        <w:t xml:space="preserve"> (ต่อ)</w:t>
      </w:r>
    </w:p>
    <w:tbl>
      <w:tblPr>
        <w:tblStyle w:val="21"/>
        <w:tblW w:w="8335" w:type="dxa"/>
        <w:tblInd w:w="-5" w:type="dxa"/>
        <w:tblBorders>
          <w:top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80"/>
        <w:gridCol w:w="20"/>
        <w:gridCol w:w="1600"/>
        <w:gridCol w:w="20"/>
        <w:gridCol w:w="1504"/>
        <w:gridCol w:w="11"/>
      </w:tblGrid>
      <w:tr w:rsidR="00C92A13" w:rsidRPr="001303F0" w14:paraId="237BD681" w14:textId="77777777" w:rsidTr="00771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A93469" w14:textId="77777777" w:rsidR="00C92A13" w:rsidRPr="00853777" w:rsidRDefault="00C92A13" w:rsidP="00771759">
            <w:pPr>
              <w:spacing w:line="278" w:lineRule="auto"/>
              <w:jc w:val="center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4C6227" w14:textId="77777777" w:rsidR="00C92A13" w:rsidRPr="00853777" w:rsidRDefault="00C92A13" w:rsidP="00771759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53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5E7358" w14:textId="77777777" w:rsidR="00C92A13" w:rsidRPr="00853777" w:rsidRDefault="00C92A13" w:rsidP="00771759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853777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C92A13" w:rsidRPr="001303F0" w14:paraId="4A8D00BD" w14:textId="77777777" w:rsidTr="007717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60E0DD0A" w14:textId="77777777" w:rsidR="00C92A13" w:rsidRPr="00232B12" w:rsidRDefault="00C92A13" w:rsidP="00771759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32B12">
              <w:rPr>
                <w:rFonts w:ascii="TH SarabunPSK" w:eastAsia="Aptos" w:hAnsi="TH SarabunPSK" w:cs="TH SarabunPSK" w:hint="cs"/>
                <w:b w:val="0"/>
                <w:bCs w:val="0"/>
                <w:sz w:val="32"/>
                <w:szCs w:val="32"/>
              </w:rPr>
              <w:t>COPD (Chronic Obstructive Pulmonary Disease)</w:t>
            </w:r>
          </w:p>
        </w:tc>
        <w:tc>
          <w:tcPr>
            <w:tcW w:w="1620" w:type="dxa"/>
            <w:gridSpan w:val="2"/>
          </w:tcPr>
          <w:p w14:paraId="2D8CC218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04" w:type="dxa"/>
          </w:tcPr>
          <w:p w14:paraId="0BFED70F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53.33</w:t>
            </w:r>
          </w:p>
        </w:tc>
      </w:tr>
      <w:tr w:rsidR="00C92A13" w:rsidRPr="001303F0" w14:paraId="1BA2F73F" w14:textId="77777777" w:rsidTr="00771759">
        <w:trPr>
          <w:gridAfter w:val="1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1E622589" w14:textId="77777777" w:rsidR="00C92A13" w:rsidRPr="00232B12" w:rsidRDefault="00C92A13" w:rsidP="00771759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CHF (Congestive Heart Failure)</w:t>
            </w:r>
          </w:p>
        </w:tc>
        <w:tc>
          <w:tcPr>
            <w:tcW w:w="1620" w:type="dxa"/>
            <w:gridSpan w:val="2"/>
          </w:tcPr>
          <w:p w14:paraId="3646A833" w14:textId="77777777" w:rsidR="00C92A13" w:rsidRPr="00232B12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04" w:type="dxa"/>
          </w:tcPr>
          <w:p w14:paraId="4FAF858B" w14:textId="77777777" w:rsidR="00C92A13" w:rsidRPr="00232B12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13.33</w:t>
            </w:r>
          </w:p>
        </w:tc>
      </w:tr>
      <w:tr w:rsidR="00C92A13" w:rsidRPr="001303F0" w14:paraId="1F07820F" w14:textId="77777777" w:rsidTr="007717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55F3E5E1" w14:textId="77777777" w:rsidR="00C92A13" w:rsidRPr="00232B12" w:rsidRDefault="00C92A13" w:rsidP="00771759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Lt Lung Atelectasis</w:t>
            </w:r>
          </w:p>
        </w:tc>
        <w:tc>
          <w:tcPr>
            <w:tcW w:w="1620" w:type="dxa"/>
            <w:gridSpan w:val="2"/>
          </w:tcPr>
          <w:p w14:paraId="08C6D936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04" w:type="dxa"/>
          </w:tcPr>
          <w:p w14:paraId="4F879261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6.67</w:t>
            </w:r>
          </w:p>
        </w:tc>
      </w:tr>
      <w:tr w:rsidR="00C92A13" w:rsidRPr="001303F0" w14:paraId="3EB5D737" w14:textId="77777777" w:rsidTr="00771759">
        <w:trPr>
          <w:gridAfter w:val="1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7E1545B9" w14:textId="77777777" w:rsidR="00C92A13" w:rsidRPr="00232B12" w:rsidRDefault="00C92A13" w:rsidP="00771759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Lt Lung Atelectasis</w:t>
            </w:r>
          </w:p>
        </w:tc>
        <w:tc>
          <w:tcPr>
            <w:tcW w:w="1620" w:type="dxa"/>
            <w:gridSpan w:val="2"/>
          </w:tcPr>
          <w:p w14:paraId="1120C6F7" w14:textId="77777777" w:rsidR="00C92A13" w:rsidRPr="00232B12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04" w:type="dxa"/>
          </w:tcPr>
          <w:p w14:paraId="317DB5D7" w14:textId="77777777" w:rsidR="00C92A13" w:rsidRPr="00232B12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6.67</w:t>
            </w:r>
          </w:p>
        </w:tc>
      </w:tr>
      <w:tr w:rsidR="00C92A13" w:rsidRPr="001303F0" w14:paraId="7BB4D85F" w14:textId="77777777" w:rsidTr="007717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610E3836" w14:textId="77777777" w:rsidR="00C92A13" w:rsidRPr="00232B12" w:rsidRDefault="00C92A13" w:rsidP="00771759">
            <w:pPr>
              <w:spacing w:line="278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Destroyed Lung</w:t>
            </w:r>
          </w:p>
        </w:tc>
        <w:tc>
          <w:tcPr>
            <w:tcW w:w="1620" w:type="dxa"/>
            <w:gridSpan w:val="2"/>
          </w:tcPr>
          <w:p w14:paraId="798F6AA5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04" w:type="dxa"/>
          </w:tcPr>
          <w:p w14:paraId="0DFB45E3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6.67</w:t>
            </w:r>
          </w:p>
        </w:tc>
      </w:tr>
      <w:tr w:rsidR="00C92A13" w:rsidRPr="001303F0" w14:paraId="5FD2A077" w14:textId="77777777" w:rsidTr="00771759">
        <w:trPr>
          <w:gridAfter w:val="1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63DDBC94" w14:textId="77777777" w:rsidR="00C92A13" w:rsidRPr="00232B12" w:rsidRDefault="00C92A13" w:rsidP="00771759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CA Lung</w:t>
            </w:r>
          </w:p>
        </w:tc>
        <w:tc>
          <w:tcPr>
            <w:tcW w:w="1620" w:type="dxa"/>
            <w:gridSpan w:val="2"/>
          </w:tcPr>
          <w:p w14:paraId="4C987493" w14:textId="77777777" w:rsidR="00C92A13" w:rsidRPr="00232B12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04" w:type="dxa"/>
          </w:tcPr>
          <w:p w14:paraId="0FBCFA15" w14:textId="77777777" w:rsidR="00C92A13" w:rsidRPr="00232B12" w:rsidRDefault="00C92A13" w:rsidP="00771759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6.67</w:t>
            </w:r>
          </w:p>
        </w:tc>
      </w:tr>
      <w:tr w:rsidR="00C92A13" w:rsidRPr="001303F0" w14:paraId="69D26657" w14:textId="77777777" w:rsidTr="007717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gridSpan w:val="2"/>
          </w:tcPr>
          <w:p w14:paraId="2E62CED9" w14:textId="77777777" w:rsidR="00C92A13" w:rsidRPr="00232B12" w:rsidRDefault="00C92A13" w:rsidP="00771759">
            <w:pPr>
              <w:spacing w:line="278" w:lineRule="auto"/>
              <w:rPr>
                <w:rFonts w:ascii="TH SarabunPSK" w:eastAsia="Aptos" w:hAnsi="TH SarabunPSK" w:cs="TH SarabunPSK"/>
                <w:b w:val="0"/>
                <w:bCs w:val="0"/>
                <w:sz w:val="32"/>
                <w:szCs w:val="32"/>
              </w:rPr>
            </w:pP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232B12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  <w:t>Severe Mitral Regurgitation</w:t>
            </w:r>
          </w:p>
        </w:tc>
        <w:tc>
          <w:tcPr>
            <w:tcW w:w="1620" w:type="dxa"/>
            <w:gridSpan w:val="2"/>
          </w:tcPr>
          <w:p w14:paraId="1FA6179A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04" w:type="dxa"/>
          </w:tcPr>
          <w:p w14:paraId="41E42E56" w14:textId="77777777" w:rsidR="00C92A13" w:rsidRPr="00232B12" w:rsidRDefault="00C92A13" w:rsidP="00771759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232B12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6.67</w:t>
            </w:r>
          </w:p>
        </w:tc>
      </w:tr>
    </w:tbl>
    <w:p w14:paraId="5968D889" w14:textId="77777777" w:rsidR="00E7579C" w:rsidRPr="00E7579C" w:rsidRDefault="00E7579C" w:rsidP="00C92A13">
      <w:pPr>
        <w:spacing w:after="0"/>
        <w:jc w:val="thaiDistribute"/>
        <w:rPr>
          <w:rFonts w:ascii="TH SarabunPSK" w:eastAsia="Aptos" w:hAnsi="TH SarabunPSK" w:cs="TH SarabunPSK"/>
          <w:b/>
          <w:bCs/>
          <w:sz w:val="20"/>
          <w:szCs w:val="20"/>
        </w:rPr>
      </w:pPr>
    </w:p>
    <w:p w14:paraId="243DB459" w14:textId="5D46105C" w:rsidR="002000D0" w:rsidRPr="00ED1AEA" w:rsidRDefault="00C92A13" w:rsidP="00C92A1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1AE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ผลการวิเคราะห์ข้อมูลจากการสัมภาษณ์เชิงลึก</w:t>
      </w:r>
    </w:p>
    <w:p w14:paraId="701529CD" w14:textId="48323721" w:rsidR="00E7579C" w:rsidRPr="000B3D90" w:rsidRDefault="00F62DE9" w:rsidP="00F62DE9">
      <w:pPr>
        <w:tabs>
          <w:tab w:val="left" w:pos="851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2DE9">
        <w:rPr>
          <w:rFonts w:ascii="TH SarabunPSK" w:eastAsia="Calibri" w:hAnsi="TH SarabunPSK" w:cs="TH SarabunPSK"/>
          <w:sz w:val="32"/>
          <w:szCs w:val="32"/>
          <w:cs/>
        </w:rPr>
        <w:t>จากการวิเคราะห์ข้อมูลที่ได้จากการสัมภาษณ์เชิงลึก (</w:t>
      </w:r>
      <w:r w:rsidRPr="00F62DE9">
        <w:rPr>
          <w:rFonts w:ascii="TH SarabunPSK" w:eastAsia="Calibri" w:hAnsi="TH SarabunPSK" w:cs="TH SarabunPSK"/>
          <w:sz w:val="32"/>
          <w:szCs w:val="32"/>
        </w:rPr>
        <w:t xml:space="preserve">In-depth Interview) </w:t>
      </w:r>
      <w:r w:rsidRPr="00F62DE9">
        <w:rPr>
          <w:rFonts w:ascii="TH SarabunPSK" w:eastAsia="Calibri" w:hAnsi="TH SarabunPSK" w:cs="TH SarabunPSK"/>
          <w:sz w:val="32"/>
          <w:szCs w:val="32"/>
          <w:cs/>
        </w:rPr>
        <w:t xml:space="preserve">ผู้ให้ข้อมูลจำนวน 15 ราย พบว่าประสบการณ์และความต้องการการดูแลของผู้ป่วยในระยะประคับประคองสามารถจำแนกออกเป็น 4 มิติ ได้แก่ ด้านร่างกาย ด้านจิตใจ ด้านสังคม และด้านจิตวิญญาณ </w:t>
      </w:r>
      <w:r w:rsidRPr="00F62DE9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ดังแสดงในตารางที่ </w:t>
      </w:r>
      <w:r w:rsidR="0000366E">
        <w:rPr>
          <w:rFonts w:ascii="TH SarabunPSK" w:eastAsia="Calibri" w:hAnsi="TH SarabunPSK" w:cs="TH SarabunPSK" w:hint="cs"/>
          <w:sz w:val="32"/>
          <w:szCs w:val="32"/>
          <w:cs/>
        </w:rPr>
        <w:t>2</w:t>
      </w:r>
    </w:p>
    <w:p w14:paraId="1193A148" w14:textId="7DF4133C" w:rsidR="00F62DE9" w:rsidRPr="00F62DE9" w:rsidRDefault="00F62DE9" w:rsidP="00F62DE9">
      <w:pPr>
        <w:spacing w:after="100" w:afterAutospacing="1" w:line="240" w:lineRule="auto"/>
        <w:outlineLvl w:val="1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62DE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ตารางที่ </w:t>
      </w:r>
      <w:r w:rsidR="00382E8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Pr="00F62DE9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r w:rsidRPr="00F62DE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แสดงประสบการณ์และความต้องการการดูแลของผู้ป่วยระยะประคับประคอง</w:t>
      </w:r>
    </w:p>
    <w:tbl>
      <w:tblPr>
        <w:tblStyle w:val="11"/>
        <w:tblW w:w="0" w:type="auto"/>
        <w:tblInd w:w="3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835"/>
      </w:tblGrid>
      <w:tr w:rsidR="00763873" w:rsidRPr="00763873" w14:paraId="4DDB47B4" w14:textId="77777777" w:rsidTr="00F62DE9">
        <w:tc>
          <w:tcPr>
            <w:tcW w:w="1555" w:type="dxa"/>
          </w:tcPr>
          <w:p w14:paraId="62F3272E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</w:tcPr>
          <w:p w14:paraId="253308B9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Theme</w:t>
            </w:r>
          </w:p>
        </w:tc>
        <w:tc>
          <w:tcPr>
            <w:tcW w:w="2126" w:type="dxa"/>
          </w:tcPr>
          <w:p w14:paraId="31E26219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Subtheme</w:t>
            </w:r>
          </w:p>
        </w:tc>
        <w:tc>
          <w:tcPr>
            <w:tcW w:w="2835" w:type="dxa"/>
          </w:tcPr>
          <w:p w14:paraId="54DA1819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ตัวอย่างคำพูด</w:t>
            </w:r>
          </w:p>
        </w:tc>
      </w:tr>
      <w:tr w:rsidR="00763873" w:rsidRPr="00763873" w14:paraId="00A5DDC8" w14:textId="77777777" w:rsidTr="00F62DE9">
        <w:tc>
          <w:tcPr>
            <w:tcW w:w="1555" w:type="dxa"/>
            <w:vAlign w:val="center"/>
          </w:tcPr>
          <w:p w14:paraId="705AAF50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2126" w:type="dxa"/>
            <w:vAlign w:val="center"/>
          </w:tcPr>
          <w:p w14:paraId="6204719E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อาการหายใจลำบากและความเหนื่อยล้า</w:t>
            </w:r>
          </w:p>
        </w:tc>
        <w:tc>
          <w:tcPr>
            <w:tcW w:w="2126" w:type="dxa"/>
            <w:vAlign w:val="center"/>
          </w:tcPr>
          <w:p w14:paraId="5F87A76B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ข้อจำกัดในการทำกิจวัตรประจำวัน</w:t>
            </w:r>
          </w:p>
        </w:tc>
        <w:tc>
          <w:tcPr>
            <w:tcW w:w="2835" w:type="dxa"/>
            <w:vAlign w:val="center"/>
          </w:tcPr>
          <w:p w14:paraId="722E98B9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>“</w:t>
            </w: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มันเหนื่อย เดินไม่กี่ก้าวก็ต้องหยุดพัก เหมือนจะขาดใจ”</w:t>
            </w:r>
          </w:p>
        </w:tc>
      </w:tr>
      <w:tr w:rsidR="00763873" w:rsidRPr="00763873" w14:paraId="56F7A041" w14:textId="77777777" w:rsidTr="00F62DE9">
        <w:tc>
          <w:tcPr>
            <w:tcW w:w="1555" w:type="dxa"/>
          </w:tcPr>
          <w:p w14:paraId="7639FCC6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9A31DD6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1BC5AF4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การพึ่งพาผู้อื่น</w:t>
            </w:r>
          </w:p>
        </w:tc>
        <w:tc>
          <w:tcPr>
            <w:tcW w:w="2835" w:type="dxa"/>
            <w:vAlign w:val="center"/>
          </w:tcPr>
          <w:p w14:paraId="61FA3607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>“</w:t>
            </w: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ตอนนั้นไม่มีแรงเลย ลุกไม่ขึ้น ต้องให้ลูกช่วย”</w:t>
            </w:r>
          </w:p>
        </w:tc>
      </w:tr>
      <w:tr w:rsidR="00763873" w:rsidRPr="00763873" w14:paraId="25351ED2" w14:textId="77777777" w:rsidTr="00F62DE9">
        <w:tc>
          <w:tcPr>
            <w:tcW w:w="1555" w:type="dxa"/>
            <w:vAlign w:val="center"/>
          </w:tcPr>
          <w:p w14:paraId="74CBC529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ด้านจิตใจ</w:t>
            </w:r>
          </w:p>
        </w:tc>
        <w:tc>
          <w:tcPr>
            <w:tcW w:w="2126" w:type="dxa"/>
            <w:vAlign w:val="center"/>
          </w:tcPr>
          <w:p w14:paraId="4857B725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ความกลัวการเป็นภาระครอบครัว</w:t>
            </w:r>
          </w:p>
        </w:tc>
        <w:tc>
          <w:tcPr>
            <w:tcW w:w="2126" w:type="dxa"/>
            <w:vAlign w:val="center"/>
          </w:tcPr>
          <w:p w14:paraId="6819ED04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ความกังวลต่อบุตรหลาน</w:t>
            </w:r>
          </w:p>
        </w:tc>
        <w:tc>
          <w:tcPr>
            <w:tcW w:w="2835" w:type="dxa"/>
            <w:vAlign w:val="center"/>
          </w:tcPr>
          <w:p w14:paraId="45A6A5D8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>“</w:t>
            </w: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กลัวจะเป็นภาระลูก”</w:t>
            </w:r>
          </w:p>
        </w:tc>
      </w:tr>
      <w:tr w:rsidR="00763873" w:rsidRPr="00763873" w14:paraId="68211889" w14:textId="77777777" w:rsidTr="00F62DE9">
        <w:tc>
          <w:tcPr>
            <w:tcW w:w="1555" w:type="dxa"/>
            <w:vAlign w:val="center"/>
          </w:tcPr>
          <w:p w14:paraId="01EC1F7B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A806635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ADDE5C3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การยอมรับความตาย</w:t>
            </w:r>
          </w:p>
        </w:tc>
        <w:tc>
          <w:tcPr>
            <w:tcW w:w="2835" w:type="dxa"/>
            <w:vAlign w:val="center"/>
          </w:tcPr>
          <w:p w14:paraId="7DC42089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>“</w:t>
            </w: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ตายก็ไม่กลัวแล้ว ขอแค่ไม่ทรมาน”</w:t>
            </w:r>
          </w:p>
        </w:tc>
      </w:tr>
      <w:tr w:rsidR="00763873" w:rsidRPr="00763873" w14:paraId="45FDD32B" w14:textId="77777777" w:rsidTr="00F62DE9">
        <w:tc>
          <w:tcPr>
            <w:tcW w:w="1555" w:type="dxa"/>
            <w:vAlign w:val="center"/>
          </w:tcPr>
          <w:p w14:paraId="58B727D8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2126" w:type="dxa"/>
            <w:vAlign w:val="center"/>
          </w:tcPr>
          <w:p w14:paraId="05806EC7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การเปลี่ยนแปลงบทบาทในครอบครัว</w:t>
            </w:r>
          </w:p>
        </w:tc>
        <w:tc>
          <w:tcPr>
            <w:tcW w:w="2126" w:type="dxa"/>
            <w:vAlign w:val="center"/>
          </w:tcPr>
          <w:p w14:paraId="2B266B96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สูญเสียความสามารถในการทำงาน</w:t>
            </w:r>
          </w:p>
        </w:tc>
        <w:tc>
          <w:tcPr>
            <w:tcW w:w="2835" w:type="dxa"/>
            <w:vAlign w:val="center"/>
          </w:tcPr>
          <w:p w14:paraId="7BFA222B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>“</w:t>
            </w: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เมื่อก่อนทำงานได้ เดี๋ยวนี้ทำอะไรไม่ได้เลย”</w:t>
            </w:r>
          </w:p>
        </w:tc>
      </w:tr>
      <w:tr w:rsidR="00763873" w:rsidRPr="00763873" w14:paraId="65310F8B" w14:textId="77777777" w:rsidTr="00F62DE9">
        <w:tc>
          <w:tcPr>
            <w:tcW w:w="1555" w:type="dxa"/>
            <w:vAlign w:val="center"/>
          </w:tcPr>
          <w:p w14:paraId="359AE2BA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ด้านจิตวิญญาณ</w:t>
            </w:r>
          </w:p>
        </w:tc>
        <w:tc>
          <w:tcPr>
            <w:tcW w:w="2126" w:type="dxa"/>
            <w:vAlign w:val="center"/>
          </w:tcPr>
          <w:p w14:paraId="11F8C5B3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การให้ความหมายต่อความเจ็บป่วยผ่านความเชื่อ</w:t>
            </w:r>
          </w:p>
        </w:tc>
        <w:tc>
          <w:tcPr>
            <w:tcW w:w="2126" w:type="dxa"/>
            <w:vAlign w:val="center"/>
          </w:tcPr>
          <w:p w14:paraId="0FC52C7C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แนวคิดเรื่องกรรม</w:t>
            </w:r>
          </w:p>
        </w:tc>
        <w:tc>
          <w:tcPr>
            <w:tcW w:w="2835" w:type="dxa"/>
            <w:vAlign w:val="center"/>
          </w:tcPr>
          <w:p w14:paraId="1A485D54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>“</w:t>
            </w: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มันก็เป็นกรรมของเรา”</w:t>
            </w:r>
          </w:p>
        </w:tc>
      </w:tr>
      <w:tr w:rsidR="00763873" w:rsidRPr="00763873" w14:paraId="7A010C74" w14:textId="77777777" w:rsidTr="00F62DE9">
        <w:tc>
          <w:tcPr>
            <w:tcW w:w="1555" w:type="dxa"/>
            <w:vAlign w:val="center"/>
          </w:tcPr>
          <w:p w14:paraId="262E31E5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553CF555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Align w:val="center"/>
          </w:tcPr>
          <w:p w14:paraId="1E9CA13C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638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การปฏิบัติทางศาสนา</w:t>
            </w:r>
          </w:p>
        </w:tc>
        <w:tc>
          <w:tcPr>
            <w:tcW w:w="2835" w:type="dxa"/>
            <w:vAlign w:val="center"/>
          </w:tcPr>
          <w:p w14:paraId="79E24F17" w14:textId="77777777" w:rsidR="00763873" w:rsidRPr="00763873" w:rsidRDefault="00763873" w:rsidP="00763873">
            <w:pPr>
              <w:spacing w:before="100" w:beforeAutospacing="1" w:after="100" w:afterAutospacing="1" w:line="259" w:lineRule="auto"/>
              <w:outlineLvl w:val="1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>“</w:t>
            </w:r>
            <w:r w:rsidRPr="00763873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สวดมนต์ ฟังธรรม ทำให้ใจสงบ”</w:t>
            </w:r>
          </w:p>
        </w:tc>
      </w:tr>
    </w:tbl>
    <w:p w14:paraId="1F76B8E3" w14:textId="26122586" w:rsidR="003F0D63" w:rsidRPr="003F0D63" w:rsidRDefault="003F0D63" w:rsidP="000B3D9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lastRenderedPageBreak/>
        <w:t>ผลการวิเคราะห์ข้อมูลเชิงคุณภาพสามารถจัดกลุ่มประสบการณ์และความต้องการของผู้ป่วยระยะประคับประคองออกเป็น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3F0D6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>ประเด็นหลัก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3F0D6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89FA97E" w14:textId="4BA8CB52" w:rsidR="003F0D63" w:rsidRPr="003F0D63" w:rsidRDefault="000D71B0" w:rsidP="00C67FA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ด้านร่างกาย 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  <w:cs/>
        </w:rPr>
        <w:t>ความทุกข์ทรมานทางกายและข้อจำกัดในการดำเนินชีวิต</w:t>
      </w:r>
    </w:p>
    <w:p w14:paraId="05FB8AD1" w14:textId="6D9DDA4F" w:rsidR="003F0D63" w:rsidRPr="003F0D63" w:rsidRDefault="003F0D63" w:rsidP="00C67FA6">
      <w:pPr>
        <w:spacing w:after="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ผู้ป่วยส่วนใหญ่เผชิญกับอาการหายใจลำบาก เหนื่อยล้า และอ่อนเพลีย ส่งผลให้ไม่สามารถดำเนินกิจวัตรประจำวันได้ตามปกติ และต้องพึ่งพาผู้อื่นมากขึ้น</w:t>
      </w:r>
    </w:p>
    <w:p w14:paraId="1E092874" w14:textId="528CC1B3" w:rsidR="003F0D63" w:rsidRPr="003F0D63" w:rsidRDefault="000D71B0" w:rsidP="00C67FA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ด้านจิตใจ 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  <w:cs/>
        </w:rPr>
        <w:t>ความวิตกกังวลและความกลัวต่อความตาย</w:t>
      </w:r>
    </w:p>
    <w:p w14:paraId="1DCE5237" w14:textId="446CA40B" w:rsidR="003F0D63" w:rsidRPr="003F0D63" w:rsidRDefault="003F0D63" w:rsidP="00C67FA6">
      <w:pPr>
        <w:spacing w:after="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ผู้ป่วยสะท้อนความรู้สึกกังวลเกี่ยวกับโรค ความไม่แน่นอนของชีวิต และความกลัวต่อการเสียชีวิต รวมถึงความรู้สึกเป็นภาระของครอบครัว</w:t>
      </w:r>
    </w:p>
    <w:p w14:paraId="0F34DB74" w14:textId="539DEE22" w:rsidR="003F0D63" w:rsidRPr="003F0D63" w:rsidRDefault="000D71B0" w:rsidP="00C67FA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ด้านสังคม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</w:rPr>
        <w:t xml:space="preserve"> 3: 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  <w:cs/>
        </w:rPr>
        <w:t>การสูญเสียบทบาททางสังคมและคุณค่าในตนเอง</w:t>
      </w:r>
    </w:p>
    <w:p w14:paraId="495EBC0D" w14:textId="16DE15DC" w:rsidR="003F0D63" w:rsidRPr="003F0D63" w:rsidRDefault="003F0D63" w:rsidP="00C67FA6">
      <w:pPr>
        <w:spacing w:after="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ผู้ป่วยรู้สึกสูญเสียบทบาทในครอบครัวและสังคม ส่งผลต่อภาพลักษณ์ตนเองและความรู้สึกมีคุณค่า</w:t>
      </w:r>
    </w:p>
    <w:p w14:paraId="52611377" w14:textId="2008F2F4" w:rsidR="003F0D63" w:rsidRPr="003F0D63" w:rsidRDefault="000D71B0" w:rsidP="00C67FA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ด้านจิตวิญญาณ 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F0D63" w:rsidRPr="003F0D63">
        <w:rPr>
          <w:rFonts w:ascii="TH SarabunPSK" w:hAnsi="TH SarabunPSK" w:cs="TH SarabunPSK"/>
          <w:b/>
          <w:bCs/>
          <w:sz w:val="32"/>
          <w:szCs w:val="32"/>
          <w:cs/>
        </w:rPr>
        <w:t>การยึดเหนี่ยวจิตใจด้วยความเชื่อและความหมายของชีวิต</w:t>
      </w:r>
    </w:p>
    <w:p w14:paraId="3FE236D1" w14:textId="4979C4BB" w:rsidR="002D2218" w:rsidRPr="002D2218" w:rsidRDefault="003F0D63" w:rsidP="00C67FA6">
      <w:pPr>
        <w:spacing w:after="0"/>
        <w:rPr>
          <w:rFonts w:ascii="TH SarabunPSK" w:hAnsi="TH SarabunPSK" w:cs="TH SarabunPSK" w:hint="cs"/>
          <w:sz w:val="20"/>
          <w:szCs w:val="20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ผู้ป่วยใช้ศาสนาและความเชื่อเป็นเครื่องยึดเหนี่ยวจิตใจ ทำให้เกิดความสงบ ยอมรับความเจ็บป่วย และเผชิญความตายได้อย่างมีความหมาย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</w:p>
    <w:p w14:paraId="62FCB39F" w14:textId="5496E833" w:rsidR="003F0D63" w:rsidRPr="003F0D63" w:rsidRDefault="003F0D63" w:rsidP="00763873">
      <w:pPr>
        <w:spacing w:after="0"/>
        <w:rPr>
          <w:rFonts w:ascii="TH SarabunPSK" w:hAnsi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อภิปรายผล </w:t>
      </w:r>
    </w:p>
    <w:p w14:paraId="1383BC2C" w14:textId="77777777" w:rsidR="003F0D63" w:rsidRPr="003F0D63" w:rsidRDefault="003F0D63" w:rsidP="0076387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 xml:space="preserve">ผลการศึกษาครั้งนี้สะท้อนให้เห็นว่า ประสบการณ์ของผู้ป่วยระยะประคับประคองเป็นปรากฏการณ์ที่มีความซับซ้อนและเชื่อมโยงกันอย่างเป็นองค์รวมใน </w:t>
      </w:r>
      <w:r w:rsidRPr="003F0D63">
        <w:rPr>
          <w:rFonts w:ascii="TH SarabunPSK" w:hAnsi="TH SarabunPSK" w:cs="TH SarabunPSK"/>
          <w:sz w:val="32"/>
          <w:szCs w:val="32"/>
        </w:rPr>
        <w:t xml:space="preserve">4 </w:t>
      </w:r>
      <w:r w:rsidRPr="003F0D63">
        <w:rPr>
          <w:rFonts w:ascii="TH SarabunPSK" w:hAnsi="TH SarabunPSK" w:cs="TH SarabunPSK"/>
          <w:sz w:val="32"/>
          <w:szCs w:val="32"/>
          <w:cs/>
        </w:rPr>
        <w:t>มิติ ได้แก่ ด้านร่างกาย จิตใจ สังคม และจิตวิญญาณ ซึ่งไม่สามารถแยกออกจากกันได้อย่างชัดเจน โดยอาการทางกาย โดยเฉพาะอาการหายใจลำบากและความเหนื่อยล้า เป็นจุดเริ่มต้นสำคัญที่ส่งผลต่อความทุกข์ในมิติอื่น ๆ</w:t>
      </w:r>
    </w:p>
    <w:p w14:paraId="3FD6A805" w14:textId="77777777" w:rsidR="003F0D63" w:rsidRPr="003F0D63" w:rsidRDefault="003F0D63" w:rsidP="0076387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 xml:space="preserve">ในด้านร่างกาย ผลการศึกษาพบว่าอาการหายใจลำบากเป็นปัญหาหลักที่ส่งผลต่อคุณภาพชีวิตของผู้ป่วยอย่างมีนัยสำคัญ ซึ่งสอดคล้องกับการศึกษาของ </w:t>
      </w:r>
      <w:r w:rsidRPr="003F0D63">
        <w:rPr>
          <w:rFonts w:ascii="TH SarabunPSK" w:hAnsi="TH SarabunPSK" w:cs="TH SarabunPSK"/>
          <w:sz w:val="32"/>
          <w:szCs w:val="32"/>
        </w:rPr>
        <w:t xml:space="preserve">Ekström et al. (2022) </w:t>
      </w:r>
      <w:r w:rsidRPr="003F0D63">
        <w:rPr>
          <w:rFonts w:ascii="TH SarabunPSK" w:hAnsi="TH SarabunPSK" w:cs="TH SarabunPSK"/>
          <w:sz w:val="32"/>
          <w:szCs w:val="32"/>
          <w:cs/>
        </w:rPr>
        <w:t>ที่รายงานว่าอาการหายใจลำบากเป็นอาการสำคัญในผู้ป่วยโรคหัวใจและปอดระยะท้าย และมีผลกระทบต่อการดำเนินชีวิตประจำวันอย่างชัดเจน นอกจากนี้ อาการดังกล่าวยังเชื่อมโยงกับความรู้สึกหวาดกลัวและไม่มั่นคงในชีวิต สะท้อนให้เห็นว่า “ความทุกข์ทางกาย” เป็นจุดเริ่มต้นของความทุกข์ในมิติอื่น</w:t>
      </w:r>
    </w:p>
    <w:p w14:paraId="28F89EF6" w14:textId="77777777" w:rsidR="003F0D63" w:rsidRPr="003F0D63" w:rsidRDefault="003F0D63" w:rsidP="0076387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 xml:space="preserve">ในด้านจิตใจ ผู้ป่วยส่วนใหญ่มีความกังวลเกี่ยวกับการเป็นภาระของครอบครัว ซึ่งสอดคล้องกับงานวิจัยของ </w:t>
      </w:r>
      <w:r w:rsidRPr="003F0D63">
        <w:rPr>
          <w:rFonts w:ascii="TH SarabunPSK" w:hAnsi="TH SarabunPSK" w:cs="TH SarabunPSK"/>
          <w:sz w:val="32"/>
          <w:szCs w:val="32"/>
        </w:rPr>
        <w:t xml:space="preserve">Lau et al. (2021) </w:t>
      </w:r>
      <w:r w:rsidRPr="003F0D63">
        <w:rPr>
          <w:rFonts w:ascii="TH SarabunPSK" w:hAnsi="TH SarabunPSK" w:cs="TH SarabunPSK"/>
          <w:sz w:val="32"/>
          <w:szCs w:val="32"/>
          <w:cs/>
        </w:rPr>
        <w:t>ที่พบว่าความรู้สึกเป็นภาระมีความสัมพันธ์กับความทุกข์ทางอารมณ์และภาวะซึมเศร้า โดยเฉพาะในบริบทสังคมไทยที่ให้ความสำคัญกับบทบาทในครอบครัว ความรู้สึกดังกล่าวยิ่งทวีความรุนแรงและส่งผลต่อการรับรู้คุณค่าในตนเอง</w:t>
      </w:r>
    </w:p>
    <w:p w14:paraId="64F7005B" w14:textId="77777777" w:rsidR="003F0D63" w:rsidRPr="003F0D63" w:rsidRDefault="003F0D63" w:rsidP="0076387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ในด้านสังคม ผลการศึกษาพบว่าผู้ป่วยเผชิญกับการสูญเสียบทบาทและ</w:t>
      </w:r>
      <w:proofErr w:type="spellStart"/>
      <w:r w:rsidRPr="003F0D63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3F0D63">
        <w:rPr>
          <w:rFonts w:ascii="TH SarabunPSK" w:hAnsi="TH SarabunPSK" w:cs="TH SarabunPSK"/>
          <w:sz w:val="32"/>
          <w:szCs w:val="32"/>
          <w:cs/>
        </w:rPr>
        <w:t>ลักษณ์ในชีวิต ซึ่งสามารถอธิบายได้ด้วยแนวคิด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E7579C">
        <w:rPr>
          <w:rFonts w:ascii="TH SarabunPSK" w:hAnsi="TH SarabunPSK" w:cs="TH SarabunPSK"/>
          <w:sz w:val="32"/>
          <w:szCs w:val="32"/>
        </w:rPr>
        <w:t>biographical disruption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3F0D63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3F0D63">
        <w:rPr>
          <w:rFonts w:ascii="TH SarabunPSK" w:hAnsi="TH SarabunPSK" w:cs="TH SarabunPSK"/>
          <w:sz w:val="32"/>
          <w:szCs w:val="32"/>
        </w:rPr>
        <w:t xml:space="preserve">Bury </w:t>
      </w:r>
      <w:r w:rsidRPr="003F0D63">
        <w:rPr>
          <w:rFonts w:ascii="TH SarabunPSK" w:hAnsi="TH SarabunPSK" w:cs="TH SarabunPSK"/>
          <w:sz w:val="32"/>
          <w:szCs w:val="32"/>
          <w:cs/>
        </w:rPr>
        <w:t xml:space="preserve">ที่ชี้ให้เห็นว่าการเจ็บป่วยเรื้อรังส่งผลให้วิถีชีวิตและตัวตนของบุคคลเปลี่ยนแปลงอย่างมีนัยสำคัญ นอกจากนี้ การสูญเสียบทบาทยังสัมพันธ์กับการลดลงของศักดิ์ศรีในตนเอง ซึ่งสอดคล้องกับแนวคิด </w:t>
      </w:r>
      <w:r w:rsidRPr="003F0D63">
        <w:rPr>
          <w:rFonts w:ascii="TH SarabunPSK" w:hAnsi="TH SarabunPSK" w:cs="TH SarabunPSK"/>
          <w:sz w:val="32"/>
          <w:szCs w:val="32"/>
        </w:rPr>
        <w:t xml:space="preserve">dignity </w:t>
      </w:r>
      <w:r w:rsidRPr="003F0D63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Pr="003F0D63">
        <w:rPr>
          <w:rFonts w:ascii="TH SarabunPSK" w:hAnsi="TH SarabunPSK" w:cs="TH SarabunPSK"/>
          <w:sz w:val="32"/>
          <w:szCs w:val="32"/>
        </w:rPr>
        <w:t>Chochinov</w:t>
      </w:r>
      <w:proofErr w:type="spellEnd"/>
      <w:r w:rsidRPr="003F0D63">
        <w:rPr>
          <w:rFonts w:ascii="TH SarabunPSK" w:hAnsi="TH SarabunPSK" w:cs="TH SarabunPSK"/>
          <w:sz w:val="32"/>
          <w:szCs w:val="32"/>
        </w:rPr>
        <w:t xml:space="preserve"> et al. (2022)</w:t>
      </w:r>
    </w:p>
    <w:p w14:paraId="72D59DB7" w14:textId="77777777" w:rsidR="003F0D63" w:rsidRPr="003F0D63" w:rsidRDefault="003F0D63" w:rsidP="0076387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lastRenderedPageBreak/>
        <w:t xml:space="preserve">ในด้านจิตวิญญาณ ผลการศึกษาพบว่าความเชื่อทางศาสนาและการแสวงหาความหมายของชีวิตเป็นกลไกสำคัญที่ช่วยให้ผู้ป่วยสามารถเผชิญกับความเจ็บป่วยและความตายได้อย่างสงบ ซึ่งสอดคล้องกับแนวคิดของ </w:t>
      </w:r>
      <w:r w:rsidRPr="003F0D63">
        <w:rPr>
          <w:rFonts w:ascii="TH SarabunPSK" w:hAnsi="TH SarabunPSK" w:cs="TH SarabunPSK"/>
          <w:sz w:val="32"/>
          <w:szCs w:val="32"/>
        </w:rPr>
        <w:t xml:space="preserve">Frankl </w:t>
      </w:r>
      <w:r w:rsidRPr="003F0D63">
        <w:rPr>
          <w:rFonts w:ascii="TH SarabunPSK" w:hAnsi="TH SarabunPSK" w:cs="TH SarabunPSK"/>
          <w:sz w:val="32"/>
          <w:szCs w:val="32"/>
          <w:cs/>
        </w:rPr>
        <w:t xml:space="preserve">ที่เสนอว่ามนุษย์สามารถค้นพบความหมายของชีวิตได้แม้ในสถานการณ์ที่เต็มไปด้วยความทุกข์ และสอดคล้องกับ </w:t>
      </w:r>
      <w:r w:rsidRPr="003F0D63">
        <w:rPr>
          <w:rFonts w:ascii="TH SarabunPSK" w:hAnsi="TH SarabunPSK" w:cs="TH SarabunPSK"/>
          <w:sz w:val="32"/>
          <w:szCs w:val="32"/>
        </w:rPr>
        <w:t xml:space="preserve">Puchalski et al. (2019) </w:t>
      </w:r>
      <w:r w:rsidRPr="003F0D63">
        <w:rPr>
          <w:rFonts w:ascii="TH SarabunPSK" w:hAnsi="TH SarabunPSK" w:cs="TH SarabunPSK"/>
          <w:sz w:val="32"/>
          <w:szCs w:val="32"/>
          <w:cs/>
        </w:rPr>
        <w:t xml:space="preserve">ที่เน้นความสำคัญของ </w:t>
      </w:r>
      <w:r w:rsidRPr="003F0D63">
        <w:rPr>
          <w:rFonts w:ascii="TH SarabunPSK" w:hAnsi="TH SarabunPSK" w:cs="TH SarabunPSK"/>
          <w:sz w:val="32"/>
          <w:szCs w:val="32"/>
        </w:rPr>
        <w:t xml:space="preserve">spiritual care </w:t>
      </w:r>
      <w:r w:rsidRPr="003F0D63">
        <w:rPr>
          <w:rFonts w:ascii="TH SarabunPSK" w:hAnsi="TH SarabunPSK" w:cs="TH SarabunPSK"/>
          <w:sz w:val="32"/>
          <w:szCs w:val="32"/>
          <w:cs/>
        </w:rPr>
        <w:t>ในผู้ป่วยระยะท้าย</w:t>
      </w:r>
    </w:p>
    <w:p w14:paraId="08105C96" w14:textId="77777777" w:rsidR="003F0D63" w:rsidRPr="003F0D63" w:rsidRDefault="003F0D63" w:rsidP="0076387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เมื่อพิจารณาโดยรวม ผลการศึกษานี้สนับสนุนแนวคิด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E7579C">
        <w:rPr>
          <w:rFonts w:ascii="TH SarabunPSK" w:hAnsi="TH SarabunPSK" w:cs="TH SarabunPSK"/>
          <w:sz w:val="32"/>
          <w:szCs w:val="32"/>
        </w:rPr>
        <w:t>Holistic Care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3F0D63">
        <w:rPr>
          <w:rFonts w:ascii="TH SarabunPSK" w:hAnsi="TH SarabunPSK" w:cs="TH SarabunPSK"/>
          <w:sz w:val="32"/>
          <w:szCs w:val="32"/>
          <w:cs/>
        </w:rPr>
        <w:t>อย่างชัดเจน โดยแสดงให้เห็นว่าประสบการณ์ของผู้ป่วยในแต่ละมิติมีความเชื่อมโยงกันแบบพลวัต กล่าวคือ อาการทางกายส่งผลต่อจิตใจและสังคม ขณะที่จิตวิญญาณทำหน้าที่เป็นกลไกในการเยียวยาและเสริมพลังใจ</w:t>
      </w:r>
    </w:p>
    <w:p w14:paraId="25B51CBE" w14:textId="1792DDE2" w:rsidR="00E7579C" w:rsidRDefault="003F0D63" w:rsidP="00382E8B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นอกจากนี้ ผลการศึกษายังสามารถอธิบายได้ด้วย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E7579C">
        <w:rPr>
          <w:rFonts w:ascii="TH SarabunPSK" w:hAnsi="TH SarabunPSK" w:cs="TH SarabunPSK"/>
          <w:sz w:val="32"/>
          <w:szCs w:val="32"/>
          <w:cs/>
        </w:rPr>
        <w:t xml:space="preserve">ทฤษฎีการดูแลแบบมนุษยธรรมของ </w:t>
      </w:r>
      <w:r w:rsidRPr="00E7579C">
        <w:rPr>
          <w:rFonts w:ascii="TH SarabunPSK" w:hAnsi="TH SarabunPSK" w:cs="TH SarabunPSK"/>
          <w:sz w:val="32"/>
          <w:szCs w:val="32"/>
        </w:rPr>
        <w:t>Watson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3F0D63">
        <w:rPr>
          <w:rFonts w:ascii="TH SarabunPSK" w:hAnsi="TH SarabunPSK" w:cs="TH SarabunPSK"/>
          <w:sz w:val="32"/>
          <w:szCs w:val="32"/>
          <w:cs/>
        </w:rPr>
        <w:t>ซึ่งเน้นความสำคัญของความสัมพันธ์เชิงบำบัด (</w:t>
      </w:r>
      <w:r w:rsidRPr="003F0D63">
        <w:rPr>
          <w:rFonts w:ascii="TH SarabunPSK" w:hAnsi="TH SarabunPSK" w:cs="TH SarabunPSK"/>
          <w:sz w:val="32"/>
          <w:szCs w:val="32"/>
        </w:rPr>
        <w:t xml:space="preserve">Transpersonal Caring Relationship) </w:t>
      </w:r>
      <w:r w:rsidRPr="003F0D63">
        <w:rPr>
          <w:rFonts w:ascii="TH SarabunPSK" w:hAnsi="TH SarabunPSK" w:cs="TH SarabunPSK"/>
          <w:sz w:val="32"/>
          <w:szCs w:val="32"/>
          <w:cs/>
        </w:rPr>
        <w:t>โดยผู้ป่วยต้องการมากกว่าการรักษาทางกาย แต่ต้องการ “การรับฟัง ความเข้าใจ และการยอมรับในความเป็นมนุษย์” ซึ่งเป็นหัวใจของการดูแลแบบประคับประคองอย่างแท้จริง</w:t>
      </w:r>
    </w:p>
    <w:p w14:paraId="7D994FCB" w14:textId="77777777" w:rsidR="002D2218" w:rsidRPr="002D2218" w:rsidRDefault="002D2218" w:rsidP="00382E8B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14:paraId="0551F03B" w14:textId="093659FE" w:rsidR="003F0D63" w:rsidRPr="003F0D63" w:rsidRDefault="003F0D63" w:rsidP="007638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0D6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สรุปผลการวิจัย </w:t>
      </w:r>
    </w:p>
    <w:p w14:paraId="61829D1D" w14:textId="293205F6" w:rsidR="003F0D63" w:rsidRPr="003F0D63" w:rsidRDefault="003F0D63" w:rsidP="005C341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การศึกษาครั้งนี้แสดงให้เห็นว่า ประสบการณ์และความต้องการการดูแลของผู้ป่วยระยะประคับประคองมีลักษณะเป็นองค์รวม ครอบคลุม </w:t>
      </w:r>
      <w:r w:rsidRPr="003F0D63">
        <w:rPr>
          <w:rFonts w:ascii="TH SarabunPSK" w:hAnsi="TH SarabunPSK" w:cs="TH SarabunPSK"/>
          <w:sz w:val="32"/>
          <w:szCs w:val="32"/>
        </w:rPr>
        <w:t xml:space="preserve">4 </w:t>
      </w:r>
      <w:r w:rsidRPr="003F0D63">
        <w:rPr>
          <w:rFonts w:ascii="TH SarabunPSK" w:hAnsi="TH SarabunPSK" w:cs="TH SarabunPSK"/>
          <w:sz w:val="32"/>
          <w:szCs w:val="32"/>
          <w:cs/>
        </w:rPr>
        <w:t>มิติ ได้แก่ ด้านร่างกาย จิตใจ สังคม และจิตวิญญาณ โดยแต่ละมิติมีความเชื่อมโยงกันอย่างใกล้ชิดและส่งผลกระทบต่อกัน</w:t>
      </w:r>
      <w:r w:rsidR="002D2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D63">
        <w:rPr>
          <w:rFonts w:ascii="TH SarabunPSK" w:hAnsi="TH SarabunPSK" w:cs="TH SarabunPSK"/>
          <w:sz w:val="32"/>
          <w:szCs w:val="32"/>
          <w:cs/>
        </w:rPr>
        <w:t>อาการทางกาย โดยเฉพาะอาการหายใจลำบาก เป็นปัจจัยสำคัญที่ส่งผลต่อความทุกข์ในมิติอื่น ขณะที่ความเชื่อทางจิตวิญญาณมีบทบาทสำคัญในการช่วยให้ผู้ป่วยสามารถยอมรับความเจ็บป่วยและเผชิญกับระยะท้ายของชีวิตได้อย่างสงบ</w:t>
      </w:r>
    </w:p>
    <w:p w14:paraId="22941E7E" w14:textId="31455504" w:rsidR="00D73975" w:rsidRDefault="003F0D63" w:rsidP="005C341A">
      <w:pPr>
        <w:spacing w:after="0"/>
        <w:ind w:firstLine="851"/>
        <w:jc w:val="thaiDistribute"/>
        <w:rPr>
          <w:rFonts w:ascii="TH SarabunPSK" w:hAnsi="TH SarabunPSK" w:cs="TH SarabunPSK"/>
          <w:sz w:val="20"/>
          <w:szCs w:val="20"/>
        </w:rPr>
      </w:pPr>
      <w:r w:rsidRPr="005C341A">
        <w:rPr>
          <w:rFonts w:ascii="TH SarabunPSK" w:hAnsi="TH SarabunPSK" w:cs="TH SarabunPSK"/>
          <w:spacing w:val="-4"/>
          <w:sz w:val="32"/>
          <w:szCs w:val="32"/>
          <w:cs/>
        </w:rPr>
        <w:t>ดังนั้น การดูแลผู้ป่วยระยะประคับประคองควรมุ่งเน้นการดูแลแบบองค์รวมที่ครอบคลุมทุกมิติ เพื่อส่งเสริม</w:t>
      </w:r>
      <w:r w:rsidRPr="003F0D63">
        <w:rPr>
          <w:rFonts w:ascii="TH SarabunPSK" w:hAnsi="TH SarabunPSK" w:cs="TH SarabunPSK"/>
          <w:sz w:val="32"/>
          <w:szCs w:val="32"/>
          <w:cs/>
        </w:rPr>
        <w:t>คุณภาพชีวิตและคงไว้ซึ่งศักดิ์ศรีความเป็นมนุษย์ของผู้ป่วย</w:t>
      </w:r>
    </w:p>
    <w:p w14:paraId="69579921" w14:textId="77777777" w:rsidR="002D2218" w:rsidRPr="002D2218" w:rsidRDefault="002D2218" w:rsidP="00763873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14:paraId="5D1A8CFF" w14:textId="77777777" w:rsidR="00C67FA6" w:rsidRDefault="00D73975" w:rsidP="007638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7397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จากการวิจัย</w:t>
      </w:r>
    </w:p>
    <w:p w14:paraId="0AB43A2E" w14:textId="60B36445" w:rsidR="00D73975" w:rsidRPr="00D73975" w:rsidRDefault="00D73975" w:rsidP="00B915D5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3975">
        <w:rPr>
          <w:rFonts w:ascii="TH SarabunPSK" w:hAnsi="TH SarabunPSK" w:cs="TH SarabunPSK" w:hint="cs"/>
          <w:sz w:val="32"/>
          <w:szCs w:val="32"/>
          <w:cs/>
        </w:rPr>
        <w:t>1. ควรกำหนดการประเมินผู้ป่วยแบบองค์รวมเป็นมาตรฐานในการดูแล ครอบคลุมด้านร่างกาย จิตใจ สังคม และจิตวิญญาณ โดยเฉพาะการติดตามอาการหายใจลำบากและความเหนื่อยล้าอย่างต่อเนื่อง</w:t>
      </w:r>
    </w:p>
    <w:p w14:paraId="3F28B4FA" w14:textId="515799AE" w:rsidR="00D73975" w:rsidRPr="00D73975" w:rsidRDefault="00D73975" w:rsidP="00B915D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3975">
        <w:rPr>
          <w:rFonts w:ascii="TH SarabunPSK" w:hAnsi="TH SarabunPSK" w:cs="TH SarabunPSK" w:hint="cs"/>
          <w:sz w:val="32"/>
          <w:szCs w:val="32"/>
          <w:cs/>
        </w:rPr>
        <w:t>2. ควรพัฒนาทักษะการสื่อสารของบุคลากรทางสุขภาพ โดยเน้นการรับฟังเชิงลึก การสะท้อนความรู้สึก และการสนทนาในประเด็นที่ละเอียดอ่อน เพื่อให้สามารถตอบสนองความต้องการด้านจิตใจของผู้ป่วยได้อย่างเหมาะสม</w:t>
      </w:r>
    </w:p>
    <w:p w14:paraId="17B3B27D" w14:textId="4A4EB401" w:rsidR="00D73975" w:rsidRPr="00D73975" w:rsidRDefault="00D73975" w:rsidP="00B915D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3975">
        <w:rPr>
          <w:rFonts w:ascii="TH SarabunPSK" w:hAnsi="TH SarabunPSK" w:cs="TH SarabunPSK" w:hint="cs"/>
          <w:sz w:val="32"/>
          <w:szCs w:val="32"/>
          <w:cs/>
        </w:rPr>
        <w:t>3. ควรบูรณาการการดูแลด้านจิตวิญญาณเป็นส่วนหนึ่งของการดูแลมาตรฐาน โดยมีการประเมินและสนับสนุนการปฏิบัติตามความเชื่อของผู้ป่วยอย่างเหมาะสม</w:t>
      </w:r>
    </w:p>
    <w:p w14:paraId="06A75F73" w14:textId="77777777" w:rsidR="000B3D90" w:rsidRDefault="00D73975" w:rsidP="000B3D9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3975">
        <w:rPr>
          <w:rFonts w:ascii="TH SarabunPSK" w:hAnsi="TH SarabunPSK" w:cs="TH SarabunPSK" w:hint="cs"/>
          <w:sz w:val="32"/>
          <w:szCs w:val="32"/>
          <w:cs/>
        </w:rPr>
        <w:t>4. ควรพัฒนาระบบสนับสนุนทางสังคมสำหรับผู้ป่วยที่มีเครือข่ายจำกัด เช่น การเชื่อมโยงกับชุมชนหรืออาสาสมัคร และการจัดบริการเยี่ยมบ้าน เพื่อลดความโดดเดี่ยวและส่งเสริมคุณภาพชีวิต</w:t>
      </w:r>
    </w:p>
    <w:p w14:paraId="478DC916" w14:textId="5D46F810" w:rsidR="003F0D63" w:rsidRPr="000B3D90" w:rsidRDefault="003F0D63" w:rsidP="000B3D90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บรรณานุกรม</w:t>
      </w:r>
    </w:p>
    <w:p w14:paraId="30131A2B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กระทรวงสาธารณสุข. (</w:t>
      </w:r>
      <w:r w:rsidRPr="003F0D63">
        <w:rPr>
          <w:rFonts w:ascii="TH SarabunPSK" w:hAnsi="TH SarabunPSK" w:cs="TH SarabunPSK"/>
          <w:sz w:val="32"/>
          <w:szCs w:val="32"/>
        </w:rPr>
        <w:t xml:space="preserve">2564). </w:t>
      </w:r>
      <w:r w:rsidRPr="003F0D63">
        <w:rPr>
          <w:rFonts w:ascii="TH SarabunPSK" w:hAnsi="TH SarabunPSK" w:cs="TH SarabunPSK"/>
          <w:i/>
          <w:iCs/>
          <w:sz w:val="32"/>
          <w:szCs w:val="32"/>
          <w:cs/>
        </w:rPr>
        <w:t>รายงานสถานการณ์การดูแลแบบประคับประคองในประเทศไทย</w:t>
      </w:r>
      <w:r w:rsidRPr="003F0D63">
        <w:rPr>
          <w:rFonts w:ascii="TH SarabunPSK" w:hAnsi="TH SarabunPSK" w:cs="TH SarabunPSK"/>
          <w:sz w:val="32"/>
          <w:szCs w:val="32"/>
        </w:rPr>
        <w:t>.</w:t>
      </w:r>
    </w:p>
    <w:p w14:paraId="67DFC09B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สำนักงานสถิติแห่งชาติ. (</w:t>
      </w:r>
      <w:r w:rsidRPr="003F0D63">
        <w:rPr>
          <w:rFonts w:ascii="TH SarabunPSK" w:hAnsi="TH SarabunPSK" w:cs="TH SarabunPSK"/>
          <w:sz w:val="32"/>
          <w:szCs w:val="32"/>
        </w:rPr>
        <w:t xml:space="preserve">2563). </w:t>
      </w:r>
      <w:r w:rsidRPr="003F0D63">
        <w:rPr>
          <w:rFonts w:ascii="TH SarabunPSK" w:hAnsi="TH SarabunPSK" w:cs="TH SarabunPSK"/>
          <w:i/>
          <w:iCs/>
          <w:sz w:val="32"/>
          <w:szCs w:val="32"/>
          <w:cs/>
        </w:rPr>
        <w:t>รายงานประชากรสูงอายุ</w:t>
      </w:r>
      <w:r w:rsidRPr="003F0D63">
        <w:rPr>
          <w:rFonts w:ascii="TH SarabunPSK" w:hAnsi="TH SarabunPSK" w:cs="TH SarabunPSK"/>
          <w:sz w:val="32"/>
          <w:szCs w:val="32"/>
        </w:rPr>
        <w:t>.</w:t>
      </w:r>
    </w:p>
    <w:p w14:paraId="0DECE41C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อารีรัตน์ วงศ์กาพย์. (</w:t>
      </w:r>
      <w:r w:rsidRPr="003F0D63">
        <w:rPr>
          <w:rFonts w:ascii="TH SarabunPSK" w:hAnsi="TH SarabunPSK" w:cs="TH SarabunPSK"/>
          <w:sz w:val="32"/>
          <w:szCs w:val="32"/>
        </w:rPr>
        <w:t xml:space="preserve">2564). </w:t>
      </w:r>
      <w:r w:rsidRPr="003F0D63">
        <w:rPr>
          <w:rFonts w:ascii="TH SarabunPSK" w:hAnsi="TH SarabunPSK" w:cs="TH SarabunPSK"/>
          <w:sz w:val="32"/>
          <w:szCs w:val="32"/>
          <w:cs/>
        </w:rPr>
        <w:t>การพัฒนาระบบบริการประคับประคองในประเทศไทย.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3F0D63">
        <w:rPr>
          <w:rFonts w:ascii="TH SarabunPSK" w:hAnsi="TH SarabunPSK" w:cs="TH SarabunPSK"/>
          <w:i/>
          <w:iCs/>
          <w:sz w:val="32"/>
          <w:szCs w:val="32"/>
          <w:cs/>
        </w:rPr>
        <w:t>วารสารพยาบาล</w:t>
      </w:r>
      <w:r w:rsidRPr="003F0D63">
        <w:rPr>
          <w:rFonts w:ascii="TH SarabunPSK" w:hAnsi="TH SarabunPSK" w:cs="TH SarabunPSK"/>
          <w:sz w:val="32"/>
          <w:szCs w:val="32"/>
        </w:rPr>
        <w:t>, 70(2), 45–58.</w:t>
      </w:r>
    </w:p>
    <w:p w14:paraId="53F7CBEE" w14:textId="77777777" w:rsid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  <w:cs/>
        </w:rPr>
        <w:t>วิลาวรรณ โชติพานิชย์. (</w:t>
      </w:r>
      <w:r w:rsidRPr="003F0D63">
        <w:rPr>
          <w:rFonts w:ascii="TH SarabunPSK" w:hAnsi="TH SarabunPSK" w:cs="TH SarabunPSK"/>
          <w:sz w:val="32"/>
          <w:szCs w:val="32"/>
        </w:rPr>
        <w:t xml:space="preserve">2562). </w:t>
      </w:r>
      <w:r w:rsidRPr="003F0D63">
        <w:rPr>
          <w:rFonts w:ascii="TH SarabunPSK" w:hAnsi="TH SarabunPSK" w:cs="TH SarabunPSK"/>
          <w:sz w:val="32"/>
          <w:szCs w:val="32"/>
          <w:cs/>
        </w:rPr>
        <w:t>การดูแลผู้ป่วยระยะท้าย.</w:t>
      </w:r>
      <w:r w:rsidRPr="003F0D63">
        <w:rPr>
          <w:rFonts w:ascii="TH SarabunPSK" w:hAnsi="TH SarabunPSK" w:cs="TH SarabunPSK"/>
          <w:sz w:val="32"/>
          <w:szCs w:val="32"/>
        </w:rPr>
        <w:t xml:space="preserve"> </w:t>
      </w:r>
      <w:r w:rsidRPr="003F0D63">
        <w:rPr>
          <w:rFonts w:ascii="TH SarabunPSK" w:hAnsi="TH SarabunPSK" w:cs="TH SarabunPSK"/>
          <w:i/>
          <w:iCs/>
          <w:sz w:val="32"/>
          <w:szCs w:val="32"/>
          <w:cs/>
        </w:rPr>
        <w:t>วารสารสุขภาพ</w:t>
      </w:r>
      <w:r w:rsidRPr="003F0D63">
        <w:rPr>
          <w:rFonts w:ascii="TH SarabunPSK" w:hAnsi="TH SarabunPSK" w:cs="TH SarabunPSK"/>
          <w:sz w:val="32"/>
          <w:szCs w:val="32"/>
        </w:rPr>
        <w:t>, 28(3), 12–20.</w:t>
      </w:r>
    </w:p>
    <w:p w14:paraId="2126DBAB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Beck, C. T. (2020).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Introduction to phenomenology: Focus on methodology</w:t>
      </w:r>
      <w:r w:rsidRPr="003F0D63">
        <w:rPr>
          <w:rFonts w:ascii="TH SarabunPSK" w:hAnsi="TH SarabunPSK" w:cs="TH SarabunPSK"/>
          <w:sz w:val="32"/>
          <w:szCs w:val="32"/>
        </w:rPr>
        <w:t>. Sage Publications.</w:t>
      </w:r>
    </w:p>
    <w:p w14:paraId="6AC5F062" w14:textId="4E187EA7" w:rsid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Chochinov, H. M., Krisjanson, L. J., &amp; Hack, T. F. (2022). Dignity in the terminally ill: A developing empirical model.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Social Science &amp; Medicine</w:t>
      </w:r>
      <w:r w:rsidRPr="003F0D63">
        <w:rPr>
          <w:rFonts w:ascii="TH SarabunPSK" w:hAnsi="TH SarabunPSK" w:cs="TH SarabunPSK"/>
          <w:sz w:val="32"/>
          <w:szCs w:val="32"/>
        </w:rPr>
        <w:t xml:space="preserve">, 54(3), 433–443. </w:t>
      </w:r>
      <w:hyperlink r:id="rId7" w:history="1">
        <w:r w:rsidRPr="00382E8B">
          <w:rPr>
            <w:rStyle w:val="ae"/>
            <w:rFonts w:ascii="TH SarabunPSK" w:hAnsi="TH SarabunPSK" w:cs="TH SarabunPSK"/>
            <w:color w:val="auto"/>
            <w:sz w:val="32"/>
            <w:szCs w:val="32"/>
            <w:u w:val="none"/>
          </w:rPr>
          <w:t>https://doi.org/10.1016/S0277-</w:t>
        </w:r>
        <w:r w:rsidRPr="001372CD">
          <w:rPr>
            <w:rStyle w:val="ae"/>
            <w:rFonts w:ascii="TH SarabunPSK" w:hAnsi="TH SarabunPSK" w:cs="TH SarabunPSK"/>
            <w:color w:val="auto"/>
            <w:sz w:val="32"/>
            <w:szCs w:val="32"/>
            <w:u w:val="none"/>
          </w:rPr>
          <w:t>9536(01)00084-3</w:t>
        </w:r>
      </w:hyperlink>
    </w:p>
    <w:p w14:paraId="5FE1AC38" w14:textId="0D657A0A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Dossey, B. M., Keegan, L., &amp; Barrere, C. (2016).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Holistic nursing: A handbook for practice</w:t>
      </w:r>
      <w:r w:rsidRPr="003F0D63">
        <w:rPr>
          <w:rFonts w:ascii="TH SarabunPSK" w:hAnsi="TH SarabunPSK" w:cs="TH SarabunPSK"/>
          <w:sz w:val="32"/>
          <w:szCs w:val="32"/>
        </w:rPr>
        <w:t xml:space="preserve"> (7th ed.). Jones &amp; Bartlett Learning.</w:t>
      </w:r>
    </w:p>
    <w:p w14:paraId="46A3C175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Ekström, M., </w:t>
      </w:r>
      <w:proofErr w:type="spellStart"/>
      <w:r w:rsidRPr="003F0D63">
        <w:rPr>
          <w:rFonts w:ascii="TH SarabunPSK" w:hAnsi="TH SarabunPSK" w:cs="TH SarabunPSK"/>
          <w:sz w:val="32"/>
          <w:szCs w:val="32"/>
        </w:rPr>
        <w:t>Bornefalk</w:t>
      </w:r>
      <w:proofErr w:type="spellEnd"/>
      <w:r w:rsidRPr="003F0D63">
        <w:rPr>
          <w:rFonts w:ascii="TH SarabunPSK" w:hAnsi="TH SarabunPSK" w:cs="TH SarabunPSK"/>
          <w:sz w:val="32"/>
          <w:szCs w:val="32"/>
        </w:rPr>
        <w:t xml:space="preserve">-Hermansson, A., &amp; Abernethy, A. P. (2022). Breathlessness in advanced disease: A systematic review.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European Respiratory Journal</w:t>
      </w:r>
      <w:r w:rsidRPr="003F0D63">
        <w:rPr>
          <w:rFonts w:ascii="TH SarabunPSK" w:hAnsi="TH SarabunPSK" w:cs="TH SarabunPSK"/>
          <w:sz w:val="32"/>
          <w:szCs w:val="32"/>
        </w:rPr>
        <w:t>, 60(2), 2101879. https://doi.org/10.1183/13993003.01879-2021</w:t>
      </w:r>
    </w:p>
    <w:p w14:paraId="1341880A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Frankl, V. E. (2006).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Man’s search for meaning</w:t>
      </w:r>
      <w:r w:rsidRPr="003F0D63">
        <w:rPr>
          <w:rFonts w:ascii="TH SarabunPSK" w:hAnsi="TH SarabunPSK" w:cs="TH SarabunPSK"/>
          <w:sz w:val="32"/>
          <w:szCs w:val="32"/>
        </w:rPr>
        <w:t>. Beacon Press.</w:t>
      </w:r>
    </w:p>
    <w:p w14:paraId="540C95A3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Giorgi, A. (2017). The descriptive phenomenological method in psychology.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Duquesne University Press</w:t>
      </w:r>
      <w:r w:rsidRPr="003F0D63">
        <w:rPr>
          <w:rFonts w:ascii="TH SarabunPSK" w:hAnsi="TH SarabunPSK" w:cs="TH SarabunPSK"/>
          <w:sz w:val="32"/>
          <w:szCs w:val="32"/>
        </w:rPr>
        <w:t>.</w:t>
      </w:r>
    </w:p>
    <w:p w14:paraId="01D57C4A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Holloway, I., &amp; Galvin, K. (2017).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Qualitative research in nursing and healthcare</w:t>
      </w:r>
      <w:r w:rsidRPr="003F0D63">
        <w:rPr>
          <w:rFonts w:ascii="TH SarabunPSK" w:hAnsi="TH SarabunPSK" w:cs="TH SarabunPSK"/>
          <w:sz w:val="32"/>
          <w:szCs w:val="32"/>
        </w:rPr>
        <w:t xml:space="preserve"> (4th ed.). Wiley-Blackwell.</w:t>
      </w:r>
    </w:p>
    <w:p w14:paraId="760DCFD6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Kamal, A. H., Wolf, S. P., Troy, J., et al. (2021). Policy changes and palliative care.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Journal of Pain and Symptom Management</w:t>
      </w:r>
      <w:r w:rsidRPr="003F0D63">
        <w:rPr>
          <w:rFonts w:ascii="TH SarabunPSK" w:hAnsi="TH SarabunPSK" w:cs="TH SarabunPSK"/>
          <w:sz w:val="32"/>
          <w:szCs w:val="32"/>
        </w:rPr>
        <w:t>, 62(1), e1–e10. https://doi.org/10.1016/j.jpainsymman.2021.01.138</w:t>
      </w:r>
    </w:p>
    <w:p w14:paraId="0AEB445A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Lau, S., Kriegbaum, M., &amp; Christensen, U. (2021). Burden and emotional distress.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BMC Palliative Care</w:t>
      </w:r>
      <w:r w:rsidRPr="003F0D63">
        <w:rPr>
          <w:rFonts w:ascii="TH SarabunPSK" w:hAnsi="TH SarabunPSK" w:cs="TH SarabunPSK"/>
          <w:sz w:val="32"/>
          <w:szCs w:val="32"/>
        </w:rPr>
        <w:t>, 20(1), 1–10. https://doi.org/10.1186/s12904-021-00744-2</w:t>
      </w:r>
    </w:p>
    <w:p w14:paraId="7EA9E19F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lastRenderedPageBreak/>
        <w:t xml:space="preserve">Low, J. T. S., et al. (2023). Advance care planning and outcomes.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BMJ Supportive &amp; Palliative Care</w:t>
      </w:r>
      <w:r w:rsidRPr="003F0D63">
        <w:rPr>
          <w:rFonts w:ascii="TH SarabunPSK" w:hAnsi="TH SarabunPSK" w:cs="TH SarabunPSK"/>
          <w:sz w:val="32"/>
          <w:szCs w:val="32"/>
        </w:rPr>
        <w:t>, 13(1), 45–52. https://doi.org/10.1136/bmjspcare-2022-003456</w:t>
      </w:r>
    </w:p>
    <w:p w14:paraId="5641820D" w14:textId="34974354" w:rsid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Martins, A. C., et al. (2024). Quality of life in palliative care.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Palliative Medicine</w:t>
      </w:r>
      <w:r w:rsidRPr="003F0D63">
        <w:rPr>
          <w:rFonts w:ascii="TH SarabunPSK" w:hAnsi="TH SarabunPSK" w:cs="TH SarabunPSK"/>
          <w:sz w:val="32"/>
          <w:szCs w:val="32"/>
        </w:rPr>
        <w:t xml:space="preserve">, 38(2), 123–134. </w:t>
      </w:r>
      <w:hyperlink r:id="rId8" w:history="1">
        <w:r w:rsidRPr="00382E8B">
          <w:rPr>
            <w:rStyle w:val="ae"/>
            <w:rFonts w:ascii="TH SarabunPSK" w:hAnsi="TH SarabunPSK" w:cs="TH SarabunPSK"/>
            <w:color w:val="auto"/>
            <w:sz w:val="32"/>
            <w:szCs w:val="32"/>
            <w:u w:val="none"/>
          </w:rPr>
          <w:t>https://doi.org/10.1177/02692163231234567</w:t>
        </w:r>
      </w:hyperlink>
    </w:p>
    <w:p w14:paraId="609C2DF0" w14:textId="639C1A48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National Consensus Project for Quality Palliative Care. (2018).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Clinical practice guidelines for quality palliative care</w:t>
      </w:r>
      <w:r w:rsidRPr="003F0D63">
        <w:rPr>
          <w:rFonts w:ascii="TH SarabunPSK" w:hAnsi="TH SarabunPSK" w:cs="TH SarabunPSK"/>
          <w:sz w:val="32"/>
          <w:szCs w:val="32"/>
        </w:rPr>
        <w:t xml:space="preserve"> (4th ed.).</w:t>
      </w:r>
    </w:p>
    <w:p w14:paraId="2A271F24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Puchalski, C. M., et al. (2019). Spiritual care in palliative care.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Journal of Palliative Medicine</w:t>
      </w:r>
      <w:r w:rsidRPr="003F0D63">
        <w:rPr>
          <w:rFonts w:ascii="TH SarabunPSK" w:hAnsi="TH SarabunPSK" w:cs="TH SarabunPSK"/>
          <w:sz w:val="32"/>
          <w:szCs w:val="32"/>
        </w:rPr>
        <w:t>, 22(4), 456–464. https://doi.org/10.1089/jpm.2018.0530</w:t>
      </w:r>
    </w:p>
    <w:p w14:paraId="39E26991" w14:textId="48C79680" w:rsid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Rodriguez-Calero, M. Á., et al. (2023). Dyspnea and emotional distress.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International Journal of Nursing Studies</w:t>
      </w:r>
      <w:r w:rsidRPr="003F0D63">
        <w:rPr>
          <w:rFonts w:ascii="TH SarabunPSK" w:hAnsi="TH SarabunPSK" w:cs="TH SarabunPSK"/>
          <w:sz w:val="32"/>
          <w:szCs w:val="32"/>
        </w:rPr>
        <w:t xml:space="preserve">, 137, 104388. </w:t>
      </w:r>
      <w:hyperlink r:id="rId9" w:history="1">
        <w:r w:rsidRPr="00382E8B">
          <w:rPr>
            <w:rStyle w:val="ae"/>
            <w:rFonts w:ascii="TH SarabunPSK" w:hAnsi="TH SarabunPSK" w:cs="TH SarabunPSK"/>
            <w:color w:val="auto"/>
            <w:sz w:val="32"/>
            <w:szCs w:val="32"/>
            <w:u w:val="none"/>
          </w:rPr>
          <w:t>https://doi.org/10.1016/j.ijnurstu.2022.104388</w:t>
        </w:r>
      </w:hyperlink>
    </w:p>
    <w:p w14:paraId="2C83C5D6" w14:textId="77777777" w:rsidR="003F0D63" w:rsidRDefault="003F0D63" w:rsidP="003F0D63">
      <w:pPr>
        <w:rPr>
          <w:rFonts w:ascii="TH SarabunPSK" w:hAnsi="TH SarabunPSK" w:cs="TH SarabunPSK"/>
          <w:sz w:val="32"/>
          <w:szCs w:val="32"/>
        </w:rPr>
      </w:pPr>
      <w:r w:rsidRPr="003F0D63">
        <w:rPr>
          <w:rFonts w:ascii="TH SarabunPSK" w:hAnsi="TH SarabunPSK" w:cs="TH SarabunPSK"/>
          <w:sz w:val="32"/>
          <w:szCs w:val="32"/>
        </w:rPr>
        <w:t xml:space="preserve">Watson, J. (2018). </w:t>
      </w:r>
      <w:r w:rsidRPr="003F0D63">
        <w:rPr>
          <w:rFonts w:ascii="TH SarabunPSK" w:hAnsi="TH SarabunPSK" w:cs="TH SarabunPSK"/>
          <w:i/>
          <w:iCs/>
          <w:sz w:val="32"/>
          <w:szCs w:val="32"/>
        </w:rPr>
        <w:t>Nursing: The philosophy and science of caring</w:t>
      </w:r>
      <w:r w:rsidRPr="003F0D63">
        <w:rPr>
          <w:rFonts w:ascii="TH SarabunPSK" w:hAnsi="TH SarabunPSK" w:cs="TH SarabunPSK"/>
          <w:sz w:val="32"/>
          <w:szCs w:val="32"/>
        </w:rPr>
        <w:t xml:space="preserve"> (Revised ed.). University Press of Colorado.</w:t>
      </w:r>
    </w:p>
    <w:p w14:paraId="73208D28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</w:p>
    <w:p w14:paraId="70D273D4" w14:textId="77777777" w:rsidR="003F0D63" w:rsidRPr="003F0D63" w:rsidRDefault="003F0D63" w:rsidP="003F0D63">
      <w:pPr>
        <w:rPr>
          <w:rFonts w:ascii="TH SarabunPSK" w:hAnsi="TH SarabunPSK" w:cs="TH SarabunPSK"/>
          <w:sz w:val="32"/>
          <w:szCs w:val="32"/>
        </w:rPr>
      </w:pPr>
    </w:p>
    <w:sectPr w:rsidR="003F0D63" w:rsidRPr="003F0D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3D7"/>
    <w:multiLevelType w:val="multilevel"/>
    <w:tmpl w:val="3E5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22D30"/>
    <w:multiLevelType w:val="multilevel"/>
    <w:tmpl w:val="A170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A2291"/>
    <w:multiLevelType w:val="multilevel"/>
    <w:tmpl w:val="7FE2640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" w15:restartNumberingAfterBreak="0">
    <w:nsid w:val="362D085B"/>
    <w:multiLevelType w:val="multilevel"/>
    <w:tmpl w:val="5B2E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0734A"/>
    <w:multiLevelType w:val="multilevel"/>
    <w:tmpl w:val="38D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62B33"/>
    <w:multiLevelType w:val="multilevel"/>
    <w:tmpl w:val="DA3C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107148">
    <w:abstractNumId w:val="0"/>
  </w:num>
  <w:num w:numId="2" w16cid:durableId="1410035396">
    <w:abstractNumId w:val="4"/>
  </w:num>
  <w:num w:numId="3" w16cid:durableId="2091147388">
    <w:abstractNumId w:val="2"/>
  </w:num>
  <w:num w:numId="4" w16cid:durableId="52777559">
    <w:abstractNumId w:val="5"/>
  </w:num>
  <w:num w:numId="5" w16cid:durableId="1165702221">
    <w:abstractNumId w:val="1"/>
  </w:num>
  <w:num w:numId="6" w16cid:durableId="79024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63"/>
    <w:rsid w:val="0000366E"/>
    <w:rsid w:val="000136A8"/>
    <w:rsid w:val="000B28D6"/>
    <w:rsid w:val="000B3D90"/>
    <w:rsid w:val="000D71B0"/>
    <w:rsid w:val="001372CD"/>
    <w:rsid w:val="0015385B"/>
    <w:rsid w:val="001647BC"/>
    <w:rsid w:val="002000D0"/>
    <w:rsid w:val="00266671"/>
    <w:rsid w:val="002C7F92"/>
    <w:rsid w:val="002D2218"/>
    <w:rsid w:val="002E4818"/>
    <w:rsid w:val="003361E2"/>
    <w:rsid w:val="00354E30"/>
    <w:rsid w:val="00361BB0"/>
    <w:rsid w:val="00362117"/>
    <w:rsid w:val="00382E8B"/>
    <w:rsid w:val="003D1530"/>
    <w:rsid w:val="003F0D63"/>
    <w:rsid w:val="004C173D"/>
    <w:rsid w:val="004C5DD2"/>
    <w:rsid w:val="005042DE"/>
    <w:rsid w:val="00512573"/>
    <w:rsid w:val="00537173"/>
    <w:rsid w:val="0053731F"/>
    <w:rsid w:val="00583A40"/>
    <w:rsid w:val="005948F1"/>
    <w:rsid w:val="005C341A"/>
    <w:rsid w:val="00652B28"/>
    <w:rsid w:val="00746185"/>
    <w:rsid w:val="0075757D"/>
    <w:rsid w:val="00763873"/>
    <w:rsid w:val="00773595"/>
    <w:rsid w:val="00774899"/>
    <w:rsid w:val="00780A22"/>
    <w:rsid w:val="007E6206"/>
    <w:rsid w:val="00866DFC"/>
    <w:rsid w:val="008749CE"/>
    <w:rsid w:val="008974FE"/>
    <w:rsid w:val="00910D09"/>
    <w:rsid w:val="009401A0"/>
    <w:rsid w:val="009D2461"/>
    <w:rsid w:val="00A22F80"/>
    <w:rsid w:val="00A66B6B"/>
    <w:rsid w:val="00AC11FE"/>
    <w:rsid w:val="00AD6C1F"/>
    <w:rsid w:val="00B710BE"/>
    <w:rsid w:val="00B915D5"/>
    <w:rsid w:val="00B95228"/>
    <w:rsid w:val="00B958EE"/>
    <w:rsid w:val="00BE1A04"/>
    <w:rsid w:val="00C67FA6"/>
    <w:rsid w:val="00C76BD1"/>
    <w:rsid w:val="00C92A13"/>
    <w:rsid w:val="00CA1CAB"/>
    <w:rsid w:val="00D555A2"/>
    <w:rsid w:val="00D55CCF"/>
    <w:rsid w:val="00D73975"/>
    <w:rsid w:val="00DD6CD3"/>
    <w:rsid w:val="00E14544"/>
    <w:rsid w:val="00E5330B"/>
    <w:rsid w:val="00E57A54"/>
    <w:rsid w:val="00E625AE"/>
    <w:rsid w:val="00E7579C"/>
    <w:rsid w:val="00E963BF"/>
    <w:rsid w:val="00ED1AEA"/>
    <w:rsid w:val="00F05553"/>
    <w:rsid w:val="00F22D31"/>
    <w:rsid w:val="00F62DE9"/>
    <w:rsid w:val="00F8560E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6F80"/>
  <w15:chartTrackingRefBased/>
  <w15:docId w15:val="{0CDC208E-9A06-46C5-895D-80591CE1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BC"/>
  </w:style>
  <w:style w:type="paragraph" w:styleId="1">
    <w:name w:val="heading 1"/>
    <w:basedOn w:val="a"/>
    <w:next w:val="a"/>
    <w:link w:val="10"/>
    <w:uiPriority w:val="9"/>
    <w:qFormat/>
    <w:rsid w:val="003F0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0D6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0D6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0D6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0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0D6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0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0D6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0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0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0D6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0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0D6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0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D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0D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D6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F0D6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F0D63"/>
    <w:rPr>
      <w:color w:val="605E5C"/>
      <w:shd w:val="clear" w:color="auto" w:fill="E1DFDD"/>
    </w:rPr>
  </w:style>
  <w:style w:type="table" w:customStyle="1" w:styleId="11">
    <w:name w:val="เส้นตาราง1"/>
    <w:basedOn w:val="a1"/>
    <w:next w:val="af0"/>
    <w:uiPriority w:val="39"/>
    <w:rsid w:val="00763873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76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ตารางธรรมดา 21"/>
    <w:basedOn w:val="a1"/>
    <w:next w:val="22"/>
    <w:uiPriority w:val="42"/>
    <w:rsid w:val="00C92A13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C92A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1">
    <w:name w:val="Normal (Web)"/>
    <w:basedOn w:val="a"/>
    <w:uiPriority w:val="99"/>
    <w:semiHidden/>
    <w:unhideWhenUsed/>
    <w:rsid w:val="0053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26921632312345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S0277-9536(01)00084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arisa.pongsopasiri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warisa.pongsopasir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ijnurstu.2022.104388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b8f5 -05</dc:creator>
  <cp:keywords/>
  <dc:description/>
  <cp:lastModifiedBy>b8f5 -05</cp:lastModifiedBy>
  <cp:revision>2</cp:revision>
  <dcterms:created xsi:type="dcterms:W3CDTF">2026-03-19T03:27:00Z</dcterms:created>
  <dcterms:modified xsi:type="dcterms:W3CDTF">2026-03-19T03:27:00Z</dcterms:modified>
</cp:coreProperties>
</file>