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A37F" w14:textId="77777777" w:rsidR="00024194" w:rsidRPr="006A1774" w:rsidRDefault="00024194" w:rsidP="00024194">
      <w:pPr>
        <w:jc w:val="center"/>
        <w:rPr>
          <w:rFonts w:ascii="TH SarabunPSK" w:hAnsi="TH SarabunPSK" w:cs="TH SarabunPSK"/>
          <w:sz w:val="36"/>
          <w:szCs w:val="36"/>
        </w:rPr>
      </w:pPr>
      <w:r w:rsidRPr="006A1774">
        <w:rPr>
          <w:rFonts w:ascii="TH SarabunPSK" w:eastAsia="TH Sarabun New" w:hAnsi="TH SarabunPSK" w:cs="TH SarabunPSK" w:hint="cs"/>
          <w:b/>
          <w:bCs/>
          <w:sz w:val="36"/>
          <w:szCs w:val="36"/>
        </w:rPr>
        <w:t>การบริหารจัดการสิ่งอำนวยความสะดวกทางการกีฬาของศูนย์กีฬาเพื่อความเป็นเลิศ</w:t>
      </w:r>
    </w:p>
    <w:p w14:paraId="1B733B65" w14:textId="157E1F33" w:rsidR="00024194" w:rsidRPr="006A1774" w:rsidRDefault="00024194" w:rsidP="00024194">
      <w:pPr>
        <w:jc w:val="center"/>
        <w:rPr>
          <w:rFonts w:ascii="TH SarabunPSK" w:eastAsia="TH Sarabun New" w:hAnsi="TH SarabunPSK" w:cs="TH SarabunPSK"/>
          <w:b/>
          <w:bCs/>
          <w:sz w:val="36"/>
          <w:szCs w:val="36"/>
        </w:rPr>
      </w:pPr>
      <w:r w:rsidRPr="006A1774">
        <w:rPr>
          <w:rFonts w:ascii="TH SarabunPSK" w:eastAsia="TH Sarabun New" w:hAnsi="TH SarabunPSK" w:cs="TH SarabunPSK" w:hint="cs"/>
          <w:b/>
          <w:bCs/>
          <w:sz w:val="36"/>
          <w:szCs w:val="36"/>
        </w:rPr>
        <w:t>มหาวิทยาลัยการกีฬาแห่งชาติ วิทยาเขตเพชรบูรณ์</w:t>
      </w:r>
    </w:p>
    <w:p w14:paraId="42D98149" w14:textId="77777777" w:rsidR="00024194" w:rsidRPr="006A1774" w:rsidRDefault="00024194" w:rsidP="00024194">
      <w:pPr>
        <w:jc w:val="center"/>
        <w:rPr>
          <w:rStyle w:val="Emphasis"/>
          <w:rFonts w:ascii="TH SarabunPSK" w:eastAsiaTheme="majorEastAsia" w:hAnsi="TH SarabunPSK" w:cs="TH SarabunPSK"/>
          <w:b/>
          <w:bCs/>
          <w:i w:val="0"/>
          <w:iCs w:val="0"/>
          <w:sz w:val="20"/>
          <w:szCs w:val="20"/>
        </w:rPr>
      </w:pPr>
    </w:p>
    <w:p w14:paraId="2EBA52F5" w14:textId="36E04F91" w:rsidR="00024194" w:rsidRPr="002C06BC" w:rsidRDefault="00024194" w:rsidP="00024194">
      <w:pPr>
        <w:jc w:val="right"/>
        <w:rPr>
          <w:rStyle w:val="Emphasis"/>
          <w:rFonts w:ascii="TH SarabunPSK" w:eastAsiaTheme="majorEastAsia" w:hAnsi="TH SarabunPSK" w:cs="TH SarabunPSK"/>
          <w:b/>
          <w:bCs/>
          <w:i w:val="0"/>
          <w:iCs w:val="0"/>
          <w:sz w:val="32"/>
          <w:szCs w:val="32"/>
          <w:vertAlign w:val="superscript"/>
          <w:cs/>
          <w:lang w:val="en-US"/>
        </w:rPr>
      </w:pPr>
      <w:r w:rsidRPr="006A1774">
        <w:rPr>
          <w:rFonts w:ascii="TH SarabunPSK" w:eastAsia="TH Sarabun New" w:hAnsi="TH SarabunPSK" w:cs="TH SarabunPSK" w:hint="cs"/>
          <w:b/>
          <w:bCs/>
          <w:sz w:val="32"/>
          <w:szCs w:val="32"/>
        </w:rPr>
        <w:t>จิรัฐติภัทร์ อินรินทร์</w:t>
      </w: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A1774">
        <w:rPr>
          <w:rStyle w:val="Emphasis"/>
          <w:rFonts w:ascii="TH SarabunPSK" w:eastAsiaTheme="majorEastAsia" w:hAnsi="TH SarabunPSK" w:cs="TH SarabunPSK" w:hint="cs"/>
          <w:b/>
          <w:bCs/>
          <w:i w:val="0"/>
          <w:iCs w:val="0"/>
          <w:sz w:val="32"/>
          <w:szCs w:val="32"/>
          <w:cs/>
        </w:rPr>
        <w:t>และพิชญาภา จันทศรี</w:t>
      </w:r>
      <w:r w:rsidR="004B4982">
        <w:rPr>
          <w:rStyle w:val="Emphasis"/>
          <w:rFonts w:ascii="TH SarabunPSK" w:eastAsiaTheme="majorEastAsia" w:hAnsi="TH SarabunPSK" w:cs="TH SarabunPSK" w:hint="cs"/>
          <w:b/>
          <w:bCs/>
          <w:i w:val="0"/>
          <w:iCs w:val="0"/>
          <w:sz w:val="32"/>
          <w:szCs w:val="32"/>
          <w:cs/>
        </w:rPr>
        <w:t>*</w:t>
      </w:r>
    </w:p>
    <w:p w14:paraId="3D0D3C7F" w14:textId="15C897AC" w:rsidR="00024194" w:rsidRPr="006A1774" w:rsidRDefault="00024194" w:rsidP="00024194">
      <w:pPr>
        <w:jc w:val="right"/>
        <w:rPr>
          <w:rStyle w:val="Emphasis"/>
          <w:rFonts w:ascii="TH SarabunPSK" w:eastAsiaTheme="majorEastAsia" w:hAnsi="TH SarabunPSK" w:cs="TH SarabunPSK"/>
          <w:i w:val="0"/>
          <w:iCs w:val="0"/>
          <w:sz w:val="32"/>
          <w:szCs w:val="32"/>
        </w:rPr>
      </w:pPr>
      <w:r w:rsidRPr="006A1774">
        <w:rPr>
          <w:rStyle w:val="Emphasis"/>
          <w:rFonts w:ascii="TH SarabunPSK" w:eastAsiaTheme="majorEastAsia" w:hAnsi="TH SarabunPSK" w:cs="TH SarabunPSK" w:hint="cs"/>
          <w:i w:val="0"/>
          <w:iCs w:val="0"/>
          <w:sz w:val="32"/>
          <w:szCs w:val="32"/>
          <w:cs/>
        </w:rPr>
        <w:t>คณะศิลปศาสตร์ มหาวิทยาลัยการกีฬาแห่งชาติ วิทยาเขตเพชรบูรณ์</w:t>
      </w:r>
    </w:p>
    <w:p w14:paraId="3FD6B685" w14:textId="77777777" w:rsidR="00024194" w:rsidRPr="006A1774" w:rsidRDefault="00024194" w:rsidP="00024194">
      <w:pPr>
        <w:jc w:val="right"/>
        <w:rPr>
          <w:rStyle w:val="Emphasis"/>
          <w:rFonts w:ascii="TH SarabunPSK" w:eastAsiaTheme="majorEastAsia" w:hAnsi="TH SarabunPSK" w:cs="TH SarabunPSK"/>
          <w:i w:val="0"/>
          <w:iCs w:val="0"/>
          <w:sz w:val="2"/>
          <w:szCs w:val="2"/>
        </w:rPr>
      </w:pPr>
      <w:r w:rsidRPr="006A1774">
        <w:rPr>
          <w:rFonts w:ascii="TH SarabunPSK" w:eastAsiaTheme="majorEastAsia" w:hAnsi="TH SarabunPSK" w:cs="TH SarabunPSK" w:hint="cs"/>
          <w:noProof/>
          <w:sz w:val="11"/>
          <w:szCs w:val="11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D29BE" wp14:editId="04971F24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648960" cy="0"/>
                <wp:effectExtent l="0" t="0" r="15240" b="12700"/>
                <wp:wrapNone/>
                <wp:docPr id="672220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462133A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5pt" to="444.8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p2/mQEAAIgDAAAOAAAAZHJzL2Uyb0RvYy54bWysU9uO0zAQfUfiHyy/06QrqJao6T7sCl4Q&#13;&#10;rLh8gNcZNxa2xxqbJv17xm6bIkAIIV4cX845M2dmsr2bvRMHoGQx9HK9aqWAoHGwYd/LL5/fvLiV&#13;&#10;ImUVBuUwQC+PkOTd7vmz7RQ7uMER3QAkWCSkboq9HHOOXdMkPYJXaYURAj8aJK8yH2nfDKQmVveu&#13;&#10;uWnbTTMhDZFQQ0p8+3B6lLuqbwzo/MGYBFm4XnJuua5U16eyNrut6vak4mj1OQ31D1l4ZQMHXaQe&#13;&#10;VFbiG9lfpLzVhAlNXmn0DRpjNVQP7Gbd/uTm06giVC9cnBSXMqX/J6vfH+7DI3EZppi6FB+puJgN&#13;&#10;+fLl/MRci3VcigVzFpovX21e3r7ecE315a25EiOl/BbQi7LppbOh+FCdOrxLmYMx9ALhwzV03eWj&#13;&#10;gwJ24SMYYQcOtq7sOhVw70gcFPdz+Lou/WOtiiwUY51bSO2fSWdsoUGdlL8lLugaEUNeiN4GpN9F&#13;&#10;zfMlVXPCX1yfvBbbTzgcayNqObjd1dl5NMs8/Xiu9OsPtPsOAAD//wMAUEsDBBQABgAIAAAAIQB4&#13;&#10;lgU03QAAAAkBAAAPAAAAZHJzL2Rvd25yZXYueG1sTI/NTsMwEITvSLyDtUjcqEORopDGqaoihLgg&#13;&#10;msLdjbdOWv9EtpOGt2fhApddjUY7O1+1nq1hE4bYeyfgfpEBQ9d61Tst4GP/fFcAi0k6JY13KOAL&#13;&#10;I6zr66tKlspf3A6nJmlGIS6WUkCX0lByHtsOrYwLP6Aj7+iDlYlk0FwFeaFwa/gyy3JuZe/oQycH&#13;&#10;3HbYnpvRCjCvYfrUW72J48sub07vx+XbfhLi9mZ+WtHYrIAlnNPfBfwwUH+oqdjBj05FZgQQTRLw&#13;&#10;QIvMonjMgR1+Na8r/p+g/gYAAP//AwBQSwECLQAUAAYACAAAACEAtoM4kv4AAADhAQAAEwAAAAAA&#13;&#10;AAAAAAAAAAAAAAAAW0NvbnRlbnRfVHlwZXNdLnhtbFBLAQItABQABgAIAAAAIQA4/SH/1gAAAJQB&#13;&#10;AAALAAAAAAAAAAAAAAAAAC8BAABfcmVscy8ucmVsc1BLAQItABQABgAIAAAAIQAwZp2/mQEAAIgD&#13;&#10;AAAOAAAAAAAAAAAAAAAAAC4CAABkcnMvZTJvRG9jLnhtbFBLAQItABQABgAIAAAAIQB4lgU03QAA&#13;&#10;AAkBAAAPAAAAAAAAAAAAAAAAAPMDAABkcnMvZG93bnJldi54bWxQSwUGAAAAAAQABADzAAAA/QQA&#13;&#10;AAAA&#13;&#10;" strokecolor="black [3200]" strokeweight=".5pt">
                <v:stroke joinstyle="miter"/>
              </v:line>
            </w:pict>
          </mc:Fallback>
        </mc:AlternateContent>
      </w:r>
    </w:p>
    <w:p w14:paraId="2B24D2C0" w14:textId="77777777" w:rsidR="00024194" w:rsidRPr="006A1774" w:rsidRDefault="00024194" w:rsidP="00024194">
      <w:pPr>
        <w:jc w:val="thaiDistribute"/>
        <w:rPr>
          <w:rStyle w:val="Emphasis"/>
          <w:rFonts w:ascii="TH SarabunPSK" w:eastAsiaTheme="majorEastAsia" w:hAnsi="TH SarabunPSK" w:cs="TH SarabunPSK"/>
          <w:b/>
          <w:bCs/>
          <w:i w:val="0"/>
          <w:iCs w:val="0"/>
          <w:sz w:val="20"/>
          <w:szCs w:val="20"/>
        </w:rPr>
      </w:pPr>
    </w:p>
    <w:p w14:paraId="3EB5DFB3" w14:textId="77777777" w:rsidR="00024194" w:rsidRPr="006A1774" w:rsidRDefault="00024194" w:rsidP="00024194">
      <w:pPr>
        <w:jc w:val="thaiDistribute"/>
        <w:rPr>
          <w:rStyle w:val="Emphasis"/>
          <w:rFonts w:ascii="TH SarabunPSK" w:eastAsiaTheme="majorEastAsia" w:hAnsi="TH SarabunPSK" w:cs="TH SarabunPSK"/>
          <w:b/>
          <w:bCs/>
          <w:i w:val="0"/>
          <w:iCs w:val="0"/>
          <w:sz w:val="32"/>
          <w:szCs w:val="32"/>
        </w:rPr>
      </w:pPr>
      <w:r w:rsidRPr="006A1774">
        <w:rPr>
          <w:rStyle w:val="Emphasis"/>
          <w:rFonts w:ascii="TH SarabunPSK" w:eastAsiaTheme="majorEastAsia" w:hAnsi="TH SarabunPSK" w:cs="TH SarabunPSK" w:hint="cs"/>
          <w:b/>
          <w:bCs/>
          <w:i w:val="0"/>
          <w:iCs w:val="0"/>
          <w:sz w:val="32"/>
          <w:szCs w:val="32"/>
          <w:cs/>
        </w:rPr>
        <w:t>บทคัดย่อ</w:t>
      </w:r>
    </w:p>
    <w:p w14:paraId="57ECCAE9" w14:textId="77777777" w:rsidR="00010B25" w:rsidRDefault="00024194" w:rsidP="00024194">
      <w:pPr>
        <w:pStyle w:val="NormalWeb"/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6A1774">
        <w:rPr>
          <w:rFonts w:ascii="TH SarabunPSK" w:hAnsi="TH SarabunPSK" w:cs="TH SarabunPSK" w:hint="cs"/>
          <w:sz w:val="32"/>
          <w:szCs w:val="32"/>
          <w:cs/>
        </w:rPr>
        <w:t>การวิจัยนี้มีวัตถุประสงค์เพื่อศึกษาสภาพการบริหารจัดการสิ่งอำนวยความสะดวกทางการกีฬาของศูนย์กีฬาเพื่อความเป็นเลิศ มห</w:t>
      </w:r>
      <w:r w:rsidR="00BE64E0">
        <w:rPr>
          <w:rFonts w:ascii="TH SarabunPSK" w:hAnsi="TH SarabunPSK" w:cs="TH SarabunPSK" w:hint="cs"/>
          <w:sz w:val="32"/>
          <w:szCs w:val="32"/>
          <w:cs/>
        </w:rPr>
        <w:t>าวิ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ทยาลัยการกีฬาแห่งชาติ วิทยาเขตเพชรบูรณ์ ใช้รูปแบบวิจัยเชิงสำรวจ กลุ่มตัวอย่าง ได้แก่ หัวหน้าสำนักกีฬา ผู้เชี่ยวชาญกีฬา เจ้าหน้าที่ และนักกีฬา จำนวน 36 คน ใช้วิธีการสุ่มแบบเจาะจง (Purposive Sampling) เครื่องมือที่ใช้เป็นแบบสอบถามมาตราส่วนประมาณค่า 5 ระดับ </w:t>
      </w:r>
      <w:r w:rsidR="00010B25">
        <w:rPr>
          <w:rFonts w:ascii="TH SarabunPSK" w:hAnsi="TH SarabunPSK" w:cs="TH SarabunPSK" w:hint="cs"/>
          <w:sz w:val="32"/>
          <w:szCs w:val="32"/>
          <w:cs/>
        </w:rPr>
        <w:t xml:space="preserve">จำนวน 28 ข้อ ครอบคลุม 4 ด้าน ตามกรอบแนวคิด 4M’s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วิเคราะห์ข้อมูลด้วยค่าเฉลี่ย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E64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ส่วนเบี่ยงเบนมาตรฐาน (S.D.)</w:t>
      </w:r>
      <w:r w:rsidRPr="006A1774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</w:p>
    <w:p w14:paraId="3E77D5DE" w14:textId="145C39A7" w:rsidR="00024194" w:rsidRPr="006A1774" w:rsidRDefault="00024194" w:rsidP="00024194">
      <w:pPr>
        <w:pStyle w:val="NormalWeb"/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 w:hint="cs"/>
          <w:sz w:val="32"/>
          <w:szCs w:val="32"/>
          <w:cs/>
        </w:rPr>
        <w:t>ผลการวิจัยพบว่า การบริหารจัดการสิ่งอำนวยความสะดวกทางการกีฬาโดยรวม 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= </w:t>
      </w:r>
      <w:r w:rsidRPr="006A1774">
        <w:rPr>
          <w:rFonts w:ascii="TH SarabunPSK" w:hAnsi="TH SarabunPSK" w:cs="TH SarabunPSK" w:hint="cs"/>
          <w:sz w:val="32"/>
          <w:szCs w:val="32"/>
        </w:rPr>
        <w:t>3.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70, S.D. = 0.</w:t>
      </w:r>
      <w:r w:rsidR="0052753C">
        <w:rPr>
          <w:rFonts w:ascii="TH SarabunPSK" w:hAnsi="TH SarabunPSK" w:cs="TH SarabunPSK" w:hint="cs"/>
          <w:sz w:val="32"/>
          <w:szCs w:val="32"/>
          <w:cs/>
        </w:rPr>
        <w:t>97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เมื่อพิจารณาเป็นรายด้าน พบว่า ด้านบุคลากรมีค่าเฉลี่ยสูงสุด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= 3.82, S.D. 0.91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รองลงมาคือด้านการบริหารจัดการ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= 3.73, S.D. 0.97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ด้านงบประมาณ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= 3.68, S.D. </w:t>
      </w:r>
      <w:r w:rsidR="00BE64E0">
        <w:rPr>
          <w:rFonts w:ascii="TH SarabunPSK" w:hAnsi="TH SarabunPSK" w:cs="TH SarabunPSK" w:hint="cs"/>
          <w:sz w:val="32"/>
          <w:szCs w:val="32"/>
          <w:cs/>
        </w:rPr>
        <w:t xml:space="preserve">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0.98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และด้านอุปกรณ์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= 3.59, S.D. 1.03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ตามลำดับ ผลการวิจัยแสดงให้เห็นว่าศูนย์กีฬาเพื่อความเป็นเลิศ มีการบริหารจัดการที่ดีในระดับหนึ่งแต่ยังต้องพัฒนาในด้านการจัดทำคู่มือสิ่งอำนวยความสะดวก การจัดการสิ่งอำนวยความสะดวกอื่น ๆ และ</w:t>
      </w:r>
      <w:r w:rsidR="0022695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การวางแผนระยะยาว เพื่อยกระดับศักยภาพนักกีฬาสู่ความเป็นเลิศอย่างยั่งยืน</w:t>
      </w:r>
    </w:p>
    <w:p w14:paraId="155733E0" w14:textId="77777777" w:rsidR="00C12B2B" w:rsidRPr="006A1774" w:rsidRDefault="00C12B2B" w:rsidP="00024194">
      <w:pPr>
        <w:pStyle w:val="NormalWeb"/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165468C9" w14:textId="77777777" w:rsidR="00024194" w:rsidRPr="006A1774" w:rsidRDefault="00024194" w:rsidP="00024194">
      <w:pPr>
        <w:pStyle w:val="NormalWeb"/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20"/>
          <w:szCs w:val="20"/>
        </w:rPr>
      </w:pPr>
    </w:p>
    <w:p w14:paraId="3F44B745" w14:textId="641A5F0C" w:rsidR="00024194" w:rsidRPr="006A1774" w:rsidRDefault="00024194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Style w:val="Strong"/>
          <w:rFonts w:ascii="TH SarabunPSK" w:eastAsiaTheme="majorEastAsia" w:hAnsi="TH SarabunPSK" w:cs="TH SarabunPSK" w:hint="cs"/>
          <w:sz w:val="32"/>
          <w:szCs w:val="32"/>
          <w:cs/>
        </w:rPr>
        <w:t>คำสำคัญ: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="00DA4F49" w:rsidRPr="006A1774">
        <w:rPr>
          <w:rFonts w:ascii="TH SarabunPSK" w:hAnsi="TH SarabunPSK" w:cs="TH SarabunPSK" w:hint="cs"/>
          <w:sz w:val="32"/>
          <w:szCs w:val="32"/>
          <w:cs/>
        </w:rPr>
        <w:t>การบริหารจัดการ</w:t>
      </w:r>
      <w:r w:rsidRPr="006A1774">
        <w:rPr>
          <w:rFonts w:ascii="TH SarabunPSK" w:hAnsi="TH SarabunPSK" w:cs="TH SarabunPSK"/>
          <w:sz w:val="32"/>
          <w:szCs w:val="32"/>
          <w:lang w:val="en-US"/>
        </w:rPr>
        <w:t xml:space="preserve">; </w:t>
      </w:r>
      <w:r w:rsidR="00DA4F49" w:rsidRPr="006A1774">
        <w:rPr>
          <w:rFonts w:ascii="TH SarabunPSK" w:hAnsi="TH SarabunPSK" w:cs="TH SarabunPSK" w:hint="cs"/>
          <w:sz w:val="32"/>
          <w:szCs w:val="32"/>
          <w:cs/>
        </w:rPr>
        <w:t>สิ่งอำนวยความสะดวกทางการกีฬา</w:t>
      </w:r>
      <w:r w:rsidRPr="006A1774">
        <w:rPr>
          <w:rFonts w:ascii="TH SarabunPSK" w:hAnsi="TH SarabunPSK" w:cs="TH SarabunPSK"/>
          <w:sz w:val="32"/>
          <w:szCs w:val="32"/>
        </w:rPr>
        <w:t xml:space="preserve">; </w:t>
      </w:r>
      <w:r w:rsidR="00DA4F49" w:rsidRPr="006A1774">
        <w:rPr>
          <w:rFonts w:ascii="TH SarabunPSK" w:hAnsi="TH SarabunPSK" w:cs="TH SarabunPSK" w:hint="cs"/>
          <w:sz w:val="32"/>
          <w:szCs w:val="32"/>
          <w:cs/>
        </w:rPr>
        <w:t>ศูนย์กีฬาเพื่อความเป็นเลิศ</w:t>
      </w:r>
    </w:p>
    <w:p w14:paraId="0C0F0F62" w14:textId="77777777" w:rsidR="00C12B2B" w:rsidRPr="006A1774" w:rsidRDefault="00C12B2B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4BCE4C9C" w14:textId="77777777" w:rsidR="00C12B2B" w:rsidRPr="006A1774" w:rsidRDefault="00C12B2B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5F4BADA4" w14:textId="77777777" w:rsidR="00C12B2B" w:rsidRPr="006A1774" w:rsidRDefault="00C12B2B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49EA89D6" w14:textId="77777777" w:rsidR="00C12B2B" w:rsidRPr="006A1774" w:rsidRDefault="00C12B2B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0CFD11AA" w14:textId="77777777" w:rsidR="00C12B2B" w:rsidRPr="006A1774" w:rsidRDefault="00C12B2B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5D0C1CFF" w14:textId="77777777" w:rsidR="00C12B2B" w:rsidRPr="006A1774" w:rsidRDefault="00C12B2B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783937F3" w14:textId="77777777" w:rsidR="00C12B2B" w:rsidRDefault="00C12B2B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0C4A38E3" w14:textId="77777777" w:rsidR="00AE1AE3" w:rsidRPr="006A1774" w:rsidRDefault="00AE1AE3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A379A26" w14:textId="77777777" w:rsidR="00024194" w:rsidRPr="006A1774" w:rsidRDefault="00024194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255A3" wp14:editId="6CEC1279">
                <wp:simplePos x="0" y="0"/>
                <wp:positionH relativeFrom="column">
                  <wp:posOffset>86</wp:posOffset>
                </wp:positionH>
                <wp:positionV relativeFrom="paragraph">
                  <wp:posOffset>168781</wp:posOffset>
                </wp:positionV>
                <wp:extent cx="5594888" cy="46495"/>
                <wp:effectExtent l="0" t="0" r="19050" b="17145"/>
                <wp:wrapNone/>
                <wp:docPr id="2937499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4888" cy="46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DDEB64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3pt" to="440.55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+WspwEAAJYDAAAOAAAAZHJzL2Uyb0RvYy54bWysU8tu2zAQvBfIPxC815IDO3AEyzkkaC5B&#13;&#10;G/R1Z6ilRZTkEiRryX/fJWUrRdMCRZALwcfO7M7scnszWsMOEKJG1/LlouYMnMROu33Lv3398H7D&#13;&#10;WUzCdcKgg5YfIfKb3cW77eAbuMQeTQeBEYmLzeBb3qfkm6qKsgcr4gI9OHpUGKxIdAz7qgtiIHZr&#13;&#10;qsu6vqoGDJ0PKCFGur2bHvmu8CsFMn1SKkJipuVUWyprKOtTXqvdVjT7IHyv5akM8YoqrNCOks5U&#13;&#10;dyIJ9jPoF1RWy4ARVVpItBUqpSUUDaRmWf+h5ksvPBQtZE70s03x7Wjlx8Otewxkw+BjE/1jyCpG&#13;&#10;FSxTRvvv1NOiiyplY7HtONsGY2KSLtfr69VmQ42W9La6Wl2vs63VRJPpfIjpHtCyvGm50S6rEo04&#13;&#10;PMQ0hZ5DCPdcSNmlo4EcbNxnUEx3lHAqqcwI3JrADoK62/1YntKWyAxR2pgZVJeU/wSdYjMMytz8&#13;&#10;L3COLhnRpRlotcPwt6xpPJeqpviz6klrlv2E3bG0pdhBzS+GngY1T9fv5wJ//k67XwAAAP//AwBQ&#13;&#10;SwMEFAAGAAgAAAAhAGNTMsHfAAAACwEAAA8AAABkcnMvZG93bnJldi54bWxMj8FOwzAQRO9I/IO1&#13;&#10;lbhRO60aQhqnKkWIMy2X3px4SaLG6xC7bfh7lhO9jLQa7cy8YjO5XlxwDJ0nDclcgUCqve2o0fB5&#13;&#10;eHvMQIRoyJreE2r4wQCb8v6uMLn1V/rAyz42gkMo5EZDG+OQSxnqFp0Jcz8gsfflR2cin2Mj7Wiu&#13;&#10;HO56uVAqlc50xA2tGXDXYn3an52Gw7tTUxW7HdL3k9oeX1YpHVdaP8ym1zXLdg0i4hT/P+CPgfdD&#13;&#10;ycMqfyYbRK+BaaKGRZqCYDfLkgREpWG5fAZZFvKWofwFAAD//wMAUEsBAi0AFAAGAAgAAAAhALaD&#13;&#10;OJL+AAAA4QEAABMAAAAAAAAAAAAAAAAAAAAAAFtDb250ZW50X1R5cGVzXS54bWxQSwECLQAUAAYA&#13;&#10;CAAAACEAOP0h/9YAAACUAQAACwAAAAAAAAAAAAAAAAAvAQAAX3JlbHMvLnJlbHNQSwECLQAUAAYA&#13;&#10;CAAAACEApEflrKcBAACWAwAADgAAAAAAAAAAAAAAAAAuAgAAZHJzL2Uyb0RvYy54bWxQSwECLQAU&#13;&#10;AAYACAAAACEAY1Mywd8AAAALAQAADwAAAAAAAAAAAAAAAAABBAAAZHJzL2Rvd25yZXYueG1sUEsF&#13;&#10;BgAAAAAEAAQA8wAAAA0FAAAAAA==&#13;&#10;" strokecolor="black [3200]" strokeweight=".5pt">
                <v:stroke joinstyle="miter"/>
              </v:line>
            </w:pict>
          </mc:Fallback>
        </mc:AlternateContent>
      </w:r>
    </w:p>
    <w:p w14:paraId="685CC5F1" w14:textId="6F706D4D" w:rsidR="00024194" w:rsidRPr="006A1774" w:rsidRDefault="00024194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i/>
          <w:iCs/>
          <w:sz w:val="28"/>
          <w:szCs w:val="28"/>
          <w:lang w:val="en-US"/>
        </w:rPr>
      </w:pPr>
      <w:r w:rsidRPr="006A1774">
        <w:rPr>
          <w:rFonts w:ascii="TH SarabunPSK" w:hAnsi="TH SarabunPSK" w:cs="TH SarabunPSK"/>
          <w:i/>
          <w:iCs/>
          <w:sz w:val="28"/>
          <w:szCs w:val="28"/>
          <w:lang w:val="en-US"/>
        </w:rPr>
        <w:t xml:space="preserve">Corresponding Author: </w:t>
      </w:r>
      <w:r w:rsidRPr="006A1774">
        <w:rPr>
          <w:rFonts w:ascii="TH SarabunPSK" w:hAnsi="TH SarabunPSK" w:cs="TH SarabunPSK" w:hint="cs"/>
          <w:i/>
          <w:iCs/>
          <w:sz w:val="28"/>
          <w:szCs w:val="28"/>
          <w:cs/>
          <w:lang w:val="en-US"/>
        </w:rPr>
        <w:t>พิชญาภา จันทศรี คณะศิลปศาสตร์ มหาวิทยาลัยการกีฬาแห่งชาติ วิทยาเขตเพชรบูรณ์</w:t>
      </w:r>
    </w:p>
    <w:p w14:paraId="6A04896C" w14:textId="7A66D67F" w:rsidR="00DA4F49" w:rsidRPr="006A1774" w:rsidRDefault="00024194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i/>
          <w:iCs/>
          <w:sz w:val="28"/>
          <w:szCs w:val="28"/>
          <w:lang w:val="en-US"/>
        </w:rPr>
      </w:pPr>
      <w:r w:rsidRPr="006A1774">
        <w:rPr>
          <w:rFonts w:ascii="TH SarabunPSK" w:hAnsi="TH SarabunPSK" w:cs="TH SarabunPSK"/>
          <w:i/>
          <w:iCs/>
          <w:sz w:val="28"/>
          <w:szCs w:val="28"/>
          <w:lang w:val="en-US"/>
        </w:rPr>
        <w:t>Email: pidchayapa935@gmail.com</w:t>
      </w:r>
    </w:p>
    <w:p w14:paraId="77099EF4" w14:textId="77777777" w:rsidR="007B0BCF" w:rsidRPr="006A1774" w:rsidRDefault="007B0BCF" w:rsidP="007B0BCF">
      <w:pPr>
        <w:jc w:val="center"/>
        <w:rPr>
          <w:rFonts w:ascii="TH SarabunPSK" w:hAnsi="TH SarabunPSK" w:cs="TH SarabunPSK"/>
          <w:sz w:val="36"/>
          <w:szCs w:val="36"/>
        </w:rPr>
      </w:pPr>
      <w:r w:rsidRPr="006A1774">
        <w:rPr>
          <w:rFonts w:ascii="TH SarabunPSK" w:hAnsi="TH SarabunPSK" w:cs="TH SarabunPSK" w:hint="cs"/>
          <w:b/>
          <w:bCs/>
          <w:sz w:val="36"/>
          <w:szCs w:val="36"/>
        </w:rPr>
        <w:lastRenderedPageBreak/>
        <w:t>Sports Facility Management of the Excellence Sports Center,</w:t>
      </w:r>
    </w:p>
    <w:p w14:paraId="2E2889F6" w14:textId="0297DA35" w:rsidR="00024194" w:rsidRPr="006A1774" w:rsidRDefault="007B0BCF" w:rsidP="007B0BCF">
      <w:pPr>
        <w:jc w:val="center"/>
        <w:rPr>
          <w:rFonts w:ascii="TH SarabunPSK" w:hAnsi="TH SarabunPSK" w:cs="TH SarabunPSK"/>
          <w:sz w:val="36"/>
          <w:szCs w:val="36"/>
        </w:rPr>
      </w:pPr>
      <w:r w:rsidRPr="006A1774">
        <w:rPr>
          <w:rFonts w:ascii="TH SarabunPSK" w:hAnsi="TH SarabunPSK" w:cs="TH SarabunPSK" w:hint="cs"/>
          <w:b/>
          <w:bCs/>
          <w:sz w:val="36"/>
          <w:szCs w:val="36"/>
        </w:rPr>
        <w:t>Thailand National Sports University, Phetchabun Campus</w:t>
      </w:r>
      <w:r w:rsidR="00024194" w:rsidRPr="006A1774">
        <w:rPr>
          <w:rFonts w:ascii="TH SarabunPSK" w:hAnsi="TH SarabunPSK" w:cs="TH SarabunPSK"/>
          <w:b/>
          <w:bCs/>
          <w:sz w:val="36"/>
          <w:szCs w:val="36"/>
        </w:rPr>
        <w:t>.</w:t>
      </w:r>
    </w:p>
    <w:p w14:paraId="64416D4B" w14:textId="77777777" w:rsidR="00024194" w:rsidRPr="006A1774" w:rsidRDefault="00024194" w:rsidP="0002419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3D0AC8A9" w14:textId="4AA22E99" w:rsidR="00024194" w:rsidRPr="006A1774" w:rsidRDefault="007B0BCF" w:rsidP="00024194">
      <w:pPr>
        <w:pStyle w:val="NormalWeb"/>
        <w:spacing w:before="0" w:beforeAutospacing="0" w:after="0" w:afterAutospacing="0"/>
        <w:jc w:val="right"/>
        <w:rPr>
          <w:rFonts w:ascii="TH SarabunPSK" w:hAnsi="TH SarabunPSK" w:cs="TH SarabunPSK"/>
          <w:b/>
          <w:bCs/>
          <w:sz w:val="36"/>
          <w:szCs w:val="36"/>
          <w:vertAlign w:val="superscript"/>
        </w:rPr>
      </w:pPr>
      <w:r w:rsidRPr="006A177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Jirattipath Inrin </w:t>
      </w:r>
      <w:r w:rsidR="00024194" w:rsidRPr="006A1774">
        <w:rPr>
          <w:rFonts w:ascii="TH SarabunPSK" w:hAnsi="TH SarabunPSK" w:cs="TH SarabunPSK"/>
          <w:b/>
          <w:bCs/>
          <w:sz w:val="36"/>
          <w:szCs w:val="36"/>
        </w:rPr>
        <w:t xml:space="preserve">and </w:t>
      </w:r>
      <w:r w:rsidRPr="006A1774">
        <w:rPr>
          <w:rFonts w:ascii="TH SarabunPSK" w:hAnsi="TH SarabunPSK" w:cs="TH SarabunPSK"/>
          <w:b/>
          <w:bCs/>
          <w:sz w:val="36"/>
          <w:szCs w:val="36"/>
        </w:rPr>
        <w:t>Pidchayapa Chanthasri</w:t>
      </w:r>
      <w:r w:rsidRPr="006A1774">
        <w:rPr>
          <w:rFonts w:ascii="TH SarabunPSK" w:hAnsi="TH SarabunPSK" w:cs="TH SarabunPSK" w:hint="cs"/>
          <w:b/>
          <w:bCs/>
          <w:sz w:val="36"/>
          <w:szCs w:val="36"/>
          <w:cs/>
        </w:rPr>
        <w:t>*</w:t>
      </w:r>
    </w:p>
    <w:p w14:paraId="61C0E33E" w14:textId="3C065420" w:rsidR="00024194" w:rsidRPr="006A1774" w:rsidRDefault="00024194" w:rsidP="00024194">
      <w:pPr>
        <w:pStyle w:val="NormalWeb"/>
        <w:spacing w:before="0" w:beforeAutospacing="0" w:after="0" w:afterAutospacing="0"/>
        <w:jc w:val="right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D9801" wp14:editId="4E0D355B">
                <wp:simplePos x="0" y="0"/>
                <wp:positionH relativeFrom="column">
                  <wp:posOffset>15584</wp:posOffset>
                </wp:positionH>
                <wp:positionV relativeFrom="paragraph">
                  <wp:posOffset>259317</wp:posOffset>
                </wp:positionV>
                <wp:extent cx="5618136" cy="0"/>
                <wp:effectExtent l="0" t="0" r="8255" b="12700"/>
                <wp:wrapNone/>
                <wp:docPr id="104416678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B36BE0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20.4pt" to="443.6pt,2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NJZmgEAAIgDAAAOAAAAZHJzL2Uyb0RvYy54bWysU01P3DAQvSP1P1i+s0lAXaFosxxA9FJR&#13;&#10;1JYfYJzxxsL2WLbZZP99x97dbAWoqhAXxx/vvZk3M1ldT9awLYSo0XW8WdScgZPYa7fp+OPvu/Mr&#13;&#10;zmISrhcGHXR8B5Ffr7+crUbfwgUOaHoIjERcbEff8SEl31ZVlANYERfowdGjwmBFomPYVH0QI6lb&#13;&#10;U13U9bIaMfQ+oIQY6fZ2/8jXRV8pkOmHUhESMx2n3FJZQ1mf8lqtV6LdBOEHLQ9piA9kYYV2FHSW&#13;&#10;uhVJsJeg30hZLQNGVGkh0VaolJZQPJCbpn7l5tcgPBQvVJzo5zLFz5OV99sb9xCoDKOPbfQPIbuY&#13;&#10;VLD5S/mxqRRrNxcLpsQkXX5dNlfN5ZIzeXyrTkQfYvoGaFnedNxol32IVmy/x0TBCHqE0OEUuuzS&#13;&#10;zkAGG/cTFNM9BWsKu0wF3JjAtoL62T83uX+kVZCZorQxM6n+N+mAzTQok/K/xBldIqJLM9Fqh+G9&#13;&#10;qGk6pqr2+KPrvdds+wn7XWlEKQe1uzg7jGaep7/PhX76gdZ/AAAA//8DAFBLAwQUAAYACAAAACEA&#13;&#10;WM83EeAAAAAMAQAADwAAAGRycy9kb3ducmV2LnhtbEyPT0/DMAzF70h8h8hI3FhKBaPqmk7TEEJc&#13;&#10;EOvgnjVeWsifKkm78u0x4jAuluxnP79ftZ6tYROG2Hsn4HaRAUPXetU7LeB9/3RTAItJOiWNdyjg&#13;&#10;GyOs68uLSpbKn9wOpyZpRiYullJAl9JQch7bDq2MCz+gI+3og5WJ2qC5CvJE5tbwPMuW3Mre0YdO&#13;&#10;DrjtsP1qRivAvITpQ2/1Jo7Pu2Xz+XbMX/eTENdX8+OKymYFLOGczhfwy0D5oaZgBz86FZkRkN/T&#13;&#10;ooC7jChILoqHHNjhb8Driv+HqH8AAAD//wMAUEsBAi0AFAAGAAgAAAAhALaDOJL+AAAA4QEAABMA&#13;&#10;AAAAAAAAAAAAAAAAAAAAAFtDb250ZW50X1R5cGVzXS54bWxQSwECLQAUAAYACAAAACEAOP0h/9YA&#13;&#10;AACUAQAACwAAAAAAAAAAAAAAAAAvAQAAX3JlbHMvLnJlbHNQSwECLQAUAAYACAAAACEAI1TSWZoB&#13;&#10;AACIAwAADgAAAAAAAAAAAAAAAAAuAgAAZHJzL2Uyb0RvYy54bWxQSwECLQAUAAYACAAAACEAWM83&#13;&#10;EeAAAAAMAQAADwAAAAAAAAAAAAAAAAD0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 w:rsidRPr="006A1774">
        <w:rPr>
          <w:rFonts w:ascii="TH SarabunPSK" w:hAnsi="TH SarabunPSK" w:cs="TH SarabunPSK"/>
          <w:sz w:val="32"/>
          <w:szCs w:val="32"/>
        </w:rPr>
        <w:t xml:space="preserve">Faculty of </w:t>
      </w:r>
      <w:r w:rsidR="004B4982" w:rsidRPr="004B4982">
        <w:rPr>
          <w:rFonts w:ascii="TH SarabunPSK" w:hAnsi="TH SarabunPSK" w:cs="TH SarabunPSK"/>
          <w:sz w:val="32"/>
          <w:szCs w:val="32"/>
          <w:lang w:val="en-US"/>
        </w:rPr>
        <w:t>Liberal</w:t>
      </w:r>
      <w:r w:rsidR="004B4982" w:rsidRPr="006A1774">
        <w:rPr>
          <w:rFonts w:ascii="TH SarabunPSK" w:hAnsi="TH SarabunPSK" w:cs="TH SarabunPSK"/>
          <w:sz w:val="32"/>
          <w:szCs w:val="32"/>
        </w:rPr>
        <w:t xml:space="preserve"> </w:t>
      </w:r>
      <w:r w:rsidRPr="006A1774">
        <w:rPr>
          <w:rFonts w:ascii="TH SarabunPSK" w:hAnsi="TH SarabunPSK" w:cs="TH SarabunPSK"/>
          <w:sz w:val="32"/>
          <w:szCs w:val="32"/>
        </w:rPr>
        <w:t>Arts, Thailand National Sports University, Phetchabun Campus.</w:t>
      </w:r>
    </w:p>
    <w:p w14:paraId="3FDAB849" w14:textId="77777777" w:rsidR="00024194" w:rsidRPr="006A1774" w:rsidRDefault="00024194" w:rsidP="00024194">
      <w:pPr>
        <w:pStyle w:val="NormalWeb"/>
        <w:spacing w:before="0" w:beforeAutospacing="0" w:after="0" w:afterAutospacing="0"/>
        <w:jc w:val="right"/>
        <w:rPr>
          <w:rFonts w:ascii="TH SarabunPSK" w:hAnsi="TH SarabunPSK" w:cs="TH SarabunPSK"/>
          <w:sz w:val="20"/>
          <w:szCs w:val="20"/>
        </w:rPr>
      </w:pPr>
    </w:p>
    <w:p w14:paraId="44DC9E8A" w14:textId="77777777" w:rsidR="00024194" w:rsidRPr="006A1774" w:rsidRDefault="00024194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6A1774">
        <w:rPr>
          <w:rFonts w:ascii="TH SarabunPSK" w:hAnsi="TH SarabunPSK" w:cs="TH SarabunPSK"/>
          <w:b/>
          <w:bCs/>
          <w:sz w:val="32"/>
          <w:szCs w:val="32"/>
          <w:lang w:val="en-US"/>
        </w:rPr>
        <w:t>Abstract</w:t>
      </w:r>
    </w:p>
    <w:p w14:paraId="06F44D0F" w14:textId="7F6A96BD" w:rsidR="00024194" w:rsidRPr="006A1774" w:rsidRDefault="007B0BCF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/>
          <w:sz w:val="32"/>
          <w:szCs w:val="32"/>
          <w:cs/>
        </w:rPr>
        <w:tab/>
      </w:r>
      <w:r w:rsidRPr="006A1774">
        <w:rPr>
          <w:rFonts w:ascii="TH SarabunPSK" w:hAnsi="TH SarabunPSK" w:cs="TH SarabunPSK" w:hint="cs"/>
          <w:sz w:val="32"/>
          <w:szCs w:val="32"/>
        </w:rPr>
        <w:t>This research aimed to study the management of sports facilities at the Excellence Sports Center, Thailand National Sports University, Phetchabun Campus. The study employed a survey research design. The sample consisted of 36 participants, comprising sports department head, sports specialists, staff, and athletes. A five-point Likert</w:t>
      </w:r>
      <w:r w:rsidR="00C12B2B"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>scale questionnaire was used as the research instrument, and data were analyzed using mean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) and standard deviation (S.D.). The results revealed that the overall management of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sports facilities was at a high level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= </w:t>
      </w:r>
      <w:r w:rsidRPr="006A1774">
        <w:rPr>
          <w:rFonts w:ascii="TH SarabunPSK" w:hAnsi="TH SarabunPSK" w:cs="TH SarabunPSK" w:hint="cs"/>
          <w:sz w:val="32"/>
          <w:szCs w:val="32"/>
        </w:rPr>
        <w:t>3.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70, S.D. = 0.</w:t>
      </w:r>
      <w:r w:rsidR="0052753C">
        <w:rPr>
          <w:rFonts w:ascii="TH SarabunPSK" w:hAnsi="TH SarabunPSK" w:cs="TH SarabunPSK" w:hint="cs"/>
          <w:sz w:val="32"/>
          <w:szCs w:val="32"/>
          <w:cs/>
        </w:rPr>
        <w:t>97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). Considering each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>dimension, personnel management had the highest mean</w:t>
      </w:r>
      <w:r w:rsidRPr="006A1774">
        <w:rPr>
          <w:rFonts w:ascii="TH SarabunPSK" w:hAnsi="TH SarabunPSK" w:cs="TH SarabunPSK" w:hint="cs"/>
          <w:w w:val="95"/>
          <w:sz w:val="32"/>
          <w:szCs w:val="32"/>
        </w:rPr>
        <w:t xml:space="preserve"> </w:t>
      </w:r>
      <w:r w:rsidRPr="006A1774">
        <w:rPr>
          <w:rFonts w:ascii="TH SarabunPSK" w:hAnsi="TH SarabunPSK" w:cs="TH SarabunPSK" w:hint="cs"/>
          <w:w w:val="95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 w:hint="cs"/>
                <w:w w:val="95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w w:val="95"/>
                <w:sz w:val="32"/>
                <w:szCs w:val="32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w w:val="95"/>
          <w:sz w:val="32"/>
          <w:szCs w:val="32"/>
        </w:rPr>
        <w:t xml:space="preserve"> </w:t>
      </w:r>
      <w:r w:rsidRPr="006A1774">
        <w:rPr>
          <w:rFonts w:ascii="TH SarabunPSK" w:hAnsi="TH SarabunPSK" w:cs="TH SarabunPSK" w:hint="cs"/>
          <w:w w:val="95"/>
          <w:sz w:val="32"/>
          <w:szCs w:val="32"/>
          <w:cs/>
        </w:rPr>
        <w:t>= 3.82, S.D. 0.91</w:t>
      </w:r>
      <w:r w:rsidRPr="006A1774">
        <w:rPr>
          <w:rFonts w:ascii="TH SarabunPSK" w:hAnsi="TH SarabunPSK" w:cs="TH SarabunPSK" w:hint="cs"/>
          <w:w w:val="95"/>
          <w:sz w:val="32"/>
          <w:szCs w:val="32"/>
        </w:rPr>
        <w:t xml:space="preserve">) </w:t>
      </w:r>
      <w:r w:rsidRPr="006A1774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w w:val="95"/>
          <w:sz w:val="32"/>
          <w:szCs w:val="32"/>
        </w:rPr>
        <w:t xml:space="preserve">, followed </w:t>
      </w:r>
      <w:r w:rsidRPr="006A1774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by administrative management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= 3.73, S.D. 0.97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), budget management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= 3.68, S.D. 0.98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), and equipment management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= 3.59, S.D. 1.03</w:t>
      </w:r>
      <w:r w:rsidRPr="006A1774">
        <w:rPr>
          <w:rFonts w:ascii="TH SarabunPSK" w:hAnsi="TH SarabunPSK" w:cs="TH SarabunPSK" w:hint="cs"/>
          <w:sz w:val="32"/>
          <w:szCs w:val="32"/>
        </w:rPr>
        <w:t>), respectively. The findings indicate that, while the Excellence Sports Center has achieved a satisfactory level of management, further development is still needed in areas such as user manuals for sports facilities, supplementary facility provision, and long-term planning to sustainably elevate athlete performance toward excellence</w:t>
      </w:r>
      <w:r w:rsidR="00BE64E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BC3C06C" w14:textId="77777777" w:rsidR="007B0BCF" w:rsidRPr="006A1774" w:rsidRDefault="007B0BCF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</w:p>
    <w:p w14:paraId="7CC85C83" w14:textId="0DA6C50B" w:rsidR="007B0BCF" w:rsidRPr="006A1774" w:rsidRDefault="00024194" w:rsidP="007B0BCF">
      <w:pPr>
        <w:jc w:val="both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/>
          <w:b/>
          <w:bCs/>
          <w:sz w:val="32"/>
          <w:szCs w:val="32"/>
        </w:rPr>
        <w:t xml:space="preserve">Keywords: </w:t>
      </w:r>
      <w:r w:rsidR="007B0BCF" w:rsidRPr="006A1774">
        <w:rPr>
          <w:rFonts w:ascii="TH SarabunPSK" w:hAnsi="TH SarabunPSK" w:cs="TH SarabunPSK" w:hint="cs"/>
          <w:sz w:val="32"/>
          <w:szCs w:val="32"/>
        </w:rPr>
        <w:t>Management, Sports Facilities, Excellence Sports Center</w:t>
      </w:r>
    </w:p>
    <w:p w14:paraId="653CF7FD" w14:textId="2D91FE22" w:rsidR="00024194" w:rsidRPr="006A1774" w:rsidRDefault="00024194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1FC756AF" w14:textId="77777777" w:rsidR="00C12B2B" w:rsidRPr="006A1774" w:rsidRDefault="00C12B2B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088C55F3" w14:textId="77777777" w:rsidR="00C12B2B" w:rsidRPr="006A1774" w:rsidRDefault="00C12B2B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0130CFF2" w14:textId="77777777" w:rsidR="00C12B2B" w:rsidRPr="006A1774" w:rsidRDefault="00C12B2B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2A338A50" w14:textId="77777777" w:rsidR="00C12B2B" w:rsidRPr="006A1774" w:rsidRDefault="00C12B2B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45CBC4B0" w14:textId="77777777" w:rsidR="00C12B2B" w:rsidRPr="006A1774" w:rsidRDefault="00C12B2B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447A127D" w14:textId="77777777" w:rsidR="00C12B2B" w:rsidRPr="006A1774" w:rsidRDefault="00C12B2B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01434031" w14:textId="77777777" w:rsidR="00834040" w:rsidRPr="006A1774" w:rsidRDefault="00834040" w:rsidP="00834040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0C0F0" wp14:editId="0DB6939D">
                <wp:simplePos x="0" y="0"/>
                <wp:positionH relativeFrom="column">
                  <wp:posOffset>86</wp:posOffset>
                </wp:positionH>
                <wp:positionV relativeFrom="paragraph">
                  <wp:posOffset>168781</wp:posOffset>
                </wp:positionV>
                <wp:extent cx="5594888" cy="46495"/>
                <wp:effectExtent l="0" t="0" r="19050" b="17145"/>
                <wp:wrapNone/>
                <wp:docPr id="4609450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4888" cy="46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D9D5653" id="Straight Connector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3pt" to="440.55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+WspwEAAJYDAAAOAAAAZHJzL2Uyb0RvYy54bWysU8tu2zAQvBfIPxC815IDO3AEyzkkaC5B&#13;&#10;G/R1Z6ilRZTkEiRryX/fJWUrRdMCRZALwcfO7M7scnszWsMOEKJG1/LlouYMnMROu33Lv3398H7D&#13;&#10;WUzCdcKgg5YfIfKb3cW77eAbuMQeTQeBEYmLzeBb3qfkm6qKsgcr4gI9OHpUGKxIdAz7qgtiIHZr&#13;&#10;qsu6vqoGDJ0PKCFGur2bHvmu8CsFMn1SKkJipuVUWyprKOtTXqvdVjT7IHyv5akM8YoqrNCOks5U&#13;&#10;dyIJ9jPoF1RWy4ARVVpItBUqpSUUDaRmWf+h5ksvPBQtZE70s03x7Wjlx8Otewxkw+BjE/1jyCpG&#13;&#10;FSxTRvvv1NOiiyplY7HtONsGY2KSLtfr69VmQ42W9La6Wl2vs63VRJPpfIjpHtCyvGm50S6rEo04&#13;&#10;PMQ0hZ5DCPdcSNmlo4EcbNxnUEx3lHAqqcwI3JrADoK62/1YntKWyAxR2pgZVJeU/wSdYjMMytz8&#13;&#10;L3COLhnRpRlotcPwt6xpPJeqpviz6klrlv2E3bG0pdhBzS+GngY1T9fv5wJ//k67XwAAAP//AwBQ&#13;&#10;SwMEFAAGAAgAAAAhAGNTMsHfAAAACwEAAA8AAABkcnMvZG93bnJldi54bWxMj8FOwzAQRO9I/IO1&#13;&#10;lbhRO60aQhqnKkWIMy2X3px4SaLG6xC7bfh7lhO9jLQa7cy8YjO5XlxwDJ0nDclcgUCqve2o0fB5&#13;&#10;eHvMQIRoyJreE2r4wQCb8v6uMLn1V/rAyz42gkMo5EZDG+OQSxnqFp0Jcz8gsfflR2cin2Mj7Wiu&#13;&#10;HO56uVAqlc50xA2tGXDXYn3an52Gw7tTUxW7HdL3k9oeX1YpHVdaP8ym1zXLdg0i4hT/P+CPgfdD&#13;&#10;ycMqfyYbRK+BaaKGRZqCYDfLkgREpWG5fAZZFvKWofwFAAD//wMAUEsBAi0AFAAGAAgAAAAhALaD&#13;&#10;OJL+AAAA4QEAABMAAAAAAAAAAAAAAAAAAAAAAFtDb250ZW50X1R5cGVzXS54bWxQSwECLQAUAAYA&#13;&#10;CAAAACEAOP0h/9YAAACUAQAACwAAAAAAAAAAAAAAAAAvAQAAX3JlbHMvLnJlbHNQSwECLQAUAAYA&#13;&#10;CAAAACEApEflrKcBAACWAwAADgAAAAAAAAAAAAAAAAAuAgAAZHJzL2Uyb0RvYy54bWxQSwECLQAU&#13;&#10;AAYACAAAACEAY1Mywd8AAAALAQAADwAAAAAAAAAAAAAAAAABBAAAZHJzL2Rvd25yZXYueG1sUEsF&#13;&#10;BgAAAAAEAAQA8wAAAA0FAAAAAA==&#13;&#10;" strokecolor="black [3200]" strokeweight=".5pt">
                <v:stroke joinstyle="miter"/>
              </v:line>
            </w:pict>
          </mc:Fallback>
        </mc:AlternateContent>
      </w:r>
    </w:p>
    <w:p w14:paraId="52323A91" w14:textId="5982193E" w:rsidR="00834040" w:rsidRPr="006A1774" w:rsidRDefault="00834040" w:rsidP="0002419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i/>
          <w:iCs/>
          <w:sz w:val="28"/>
          <w:szCs w:val="28"/>
          <w:lang w:val="en-US"/>
        </w:rPr>
      </w:pPr>
      <w:r w:rsidRPr="006A1774">
        <w:rPr>
          <w:rFonts w:ascii="TH SarabunPSK" w:hAnsi="TH SarabunPSK" w:cs="TH SarabunPSK"/>
          <w:i/>
          <w:iCs/>
          <w:sz w:val="28"/>
          <w:szCs w:val="28"/>
          <w:lang w:val="en-US"/>
        </w:rPr>
        <w:t xml:space="preserve">Corresponding Author: Pidchayapa Chanthasri., Faculty </w:t>
      </w:r>
      <w:r w:rsidR="00BE64E0" w:rsidRPr="006A1774">
        <w:rPr>
          <w:rFonts w:ascii="TH SarabunPSK" w:hAnsi="TH SarabunPSK" w:cs="TH SarabunPSK"/>
          <w:i/>
          <w:iCs/>
          <w:sz w:val="28"/>
          <w:szCs w:val="28"/>
          <w:lang w:val="en-US"/>
        </w:rPr>
        <w:t xml:space="preserve">of </w:t>
      </w:r>
      <w:r w:rsidRPr="006A1774">
        <w:rPr>
          <w:rFonts w:ascii="TH SarabunPSK" w:hAnsi="TH SarabunPSK" w:cs="TH SarabunPSK"/>
          <w:i/>
          <w:iCs/>
          <w:sz w:val="28"/>
          <w:szCs w:val="28"/>
          <w:lang w:val="en-US"/>
        </w:rPr>
        <w:t>Liberal Arts,</w:t>
      </w:r>
      <w:r w:rsidRPr="006A1774">
        <w:rPr>
          <w:rFonts w:ascii="TH SarabunPSK" w:hAnsi="TH SarabunPSK" w:cs="TH SarabunPSK" w:hint="cs"/>
          <w:i/>
          <w:iCs/>
          <w:sz w:val="28"/>
          <w:szCs w:val="28"/>
          <w:cs/>
          <w:lang w:val="en-US"/>
        </w:rPr>
        <w:t xml:space="preserve"> </w:t>
      </w:r>
      <w:r w:rsidRPr="006A1774">
        <w:rPr>
          <w:rFonts w:ascii="TH SarabunPSK" w:hAnsi="TH SarabunPSK" w:cs="TH SarabunPSK"/>
          <w:i/>
          <w:iCs/>
          <w:sz w:val="28"/>
          <w:szCs w:val="28"/>
          <w:lang w:val="en-US"/>
        </w:rPr>
        <w:t xml:space="preserve">Thailand National Sports University, Phetchabun Campus. Email: </w:t>
      </w:r>
      <w:hyperlink r:id="rId4" w:history="1">
        <w:r w:rsidRPr="006A1774">
          <w:rPr>
            <w:rStyle w:val="Hyperlink"/>
            <w:rFonts w:ascii="TH SarabunPSK" w:hAnsi="TH SarabunPSK" w:cs="TH SarabunPSK"/>
            <w:i/>
            <w:iCs/>
            <w:color w:val="auto"/>
            <w:sz w:val="28"/>
            <w:szCs w:val="28"/>
            <w:u w:val="none"/>
            <w:lang w:val="en-US"/>
          </w:rPr>
          <w:t>pidchayapa935@gmail.com</w:t>
        </w:r>
      </w:hyperlink>
    </w:p>
    <w:p w14:paraId="32F9FAC5" w14:textId="77777777" w:rsidR="00834040" w:rsidRPr="006A1774" w:rsidRDefault="00834040" w:rsidP="00834040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บทนำ</w:t>
      </w:r>
    </w:p>
    <w:p w14:paraId="3E8A1DC3" w14:textId="2EB7338A" w:rsidR="000F0E7B" w:rsidRPr="006A1774" w:rsidRDefault="00FA5CF8" w:rsidP="000F0E7B">
      <w:pPr>
        <w:pStyle w:val="body-p"/>
        <w:spacing w:before="0" w:beforeAutospacing="0" w:after="0" w:afterAutospacing="0"/>
        <w:ind w:firstLine="600"/>
        <w:jc w:val="thaiDistribute"/>
        <w:rPr>
          <w:rFonts w:ascii="TH SarabunPSK" w:hAnsi="TH SarabunPSK" w:cs="TH SarabunPSK"/>
          <w:sz w:val="32"/>
          <w:szCs w:val="32"/>
        </w:rPr>
      </w:pPr>
      <w:r w:rsidRPr="00B332F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นักกีฬาที่ฝึกซ้อมในสภาพแวดล้อมที่ดี มีสนาม และระบบสนับสนุนที่พร้อมใช้งาน ย่อมมีการพัฒนาการที่ต่างออกไปอย่างเห็นได้ชัดเมื่อเทียบกับนักกีฬาที่ขาดแคลนสิ่งเหล่านี้ ดังนั้นการจัดการ</w:t>
      </w:r>
      <w:r w:rsidR="000F0E7B" w:rsidRPr="00B332F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สิ่งอำนวยความสะดวกทางการกีฬา</w:t>
      </w:r>
      <w:r w:rsidRPr="00B332F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จึงไม่ได้เป็นเพียงงานธุรการหรือการดูแลทรัพย์สินเท่านั้น แต่เป็นหัวใจของกระบวนการพัฒนานักกีฬาที่ส่งผลโดยตรงต่อคุณภาพการฝึกซ้อมและผลงานในการแข่งขัน</w:t>
      </w:r>
      <w:r w:rsidRPr="00B332FE">
        <w:rPr>
          <w:rStyle w:val="cite"/>
          <w:rFonts w:ascii="TH SarabunPSK" w:eastAsiaTheme="majorEastAsia" w:hAnsi="TH SarabunPSK" w:cs="TH SarabunPSK" w:hint="cs"/>
          <w:color w:val="000000" w:themeColor="text1"/>
          <w:sz w:val="32"/>
          <w:szCs w:val="32"/>
        </w:rPr>
        <w:t xml:space="preserve"> </w:t>
      </w:r>
      <w:r w:rsidR="000F0E7B"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(</w:t>
      </w:r>
      <w:r w:rsidR="000F0E7B" w:rsidRPr="006A1774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t>กระทรวงการท่องเที่ยวและกีฬา</w:t>
      </w:r>
      <w:r w:rsidR="000F0E7B"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, 256</w:t>
      </w:r>
      <w:r w:rsidR="0052753C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t>6</w:t>
      </w:r>
      <w:r w:rsidR="000F0E7B"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)</w:t>
      </w:r>
      <w:r w:rsidR="000F0E7B"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</w:p>
    <w:p w14:paraId="53A4A8DE" w14:textId="31530754" w:rsidR="000F0E7B" w:rsidRPr="006A1774" w:rsidRDefault="00FA5CF8" w:rsidP="000F0E7B">
      <w:pPr>
        <w:pStyle w:val="body-p"/>
        <w:spacing w:before="0" w:beforeAutospacing="0" w:after="0" w:afterAutospacing="0"/>
        <w:ind w:firstLine="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ในระดับนโยบาย </w:t>
      </w:r>
      <w:r w:rsidR="000F0E7B" w:rsidRPr="006A1774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 </w:t>
      </w:r>
      <w:r w:rsidR="000F0E7B" w:rsidRPr="006A1774">
        <w:rPr>
          <w:rFonts w:ascii="TH SarabunPSK" w:hAnsi="TH SarabunPSK" w:cs="TH SarabunPSK" w:hint="cs"/>
          <w:sz w:val="32"/>
          <w:szCs w:val="32"/>
        </w:rPr>
        <w:t xml:space="preserve">20 </w:t>
      </w:r>
      <w:r w:rsidR="000F0E7B" w:rsidRPr="006A1774">
        <w:rPr>
          <w:rFonts w:ascii="TH SarabunPSK" w:hAnsi="TH SarabunPSK" w:cs="TH SarabunPSK" w:hint="cs"/>
          <w:sz w:val="32"/>
          <w:szCs w:val="32"/>
          <w:cs/>
        </w:rPr>
        <w:t xml:space="preserve">ปี (พ.ศ. </w:t>
      </w:r>
      <w:r w:rsidR="000F0E7B" w:rsidRPr="006A1774">
        <w:rPr>
          <w:rFonts w:ascii="TH SarabunPSK" w:hAnsi="TH SarabunPSK" w:cs="TH SarabunPSK" w:hint="cs"/>
          <w:sz w:val="32"/>
          <w:szCs w:val="32"/>
        </w:rPr>
        <w:t xml:space="preserve">2561–2580) </w:t>
      </w:r>
      <w:r w:rsidR="000612D2">
        <w:rPr>
          <w:rFonts w:ascii="TH SarabunPSK" w:hAnsi="TH SarabunPSK" w:cs="TH SarabunPSK" w:hint="cs"/>
          <w:sz w:val="32"/>
          <w:szCs w:val="32"/>
          <w:cs/>
        </w:rPr>
        <w:t>ได้กล่าวไว้ใน</w:t>
      </w:r>
      <w:r w:rsidR="000F0E7B" w:rsidRPr="006A1774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 w:rsidR="000F0E7B" w:rsidRPr="006A1774">
        <w:rPr>
          <w:rFonts w:ascii="TH SarabunPSK" w:hAnsi="TH SarabunPSK" w:cs="TH SarabunPSK" w:hint="cs"/>
          <w:sz w:val="32"/>
          <w:szCs w:val="32"/>
        </w:rPr>
        <w:t xml:space="preserve">3 </w:t>
      </w:r>
      <w:r w:rsidR="000F0E7B" w:rsidRPr="006A1774">
        <w:rPr>
          <w:rFonts w:ascii="TH SarabunPSK" w:hAnsi="TH SarabunPSK" w:cs="TH SarabunPSK" w:hint="cs"/>
          <w:sz w:val="32"/>
          <w:szCs w:val="32"/>
          <w:cs/>
        </w:rPr>
        <w:t>ด้านการพัฒนาและเสริมสร้างศักยภาพทรัพยากรมนุษย์ กำหนดให้การส่งเสริมการกีฬาเพื่อพัฒนาสู่ระดับอาชีพเป็นประเด็นสำคัญในการขับเคลื่อนประเทศ</w:t>
      </w:r>
      <w:r w:rsidR="000F0E7B"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="000F0E7B"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(</w:t>
      </w:r>
      <w:r w:rsidR="000F0E7B" w:rsidRPr="006A1774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t>สำนักงานสภาพัฒนาการเศรษฐกิจและสังคมแห่งชาติ</w:t>
      </w:r>
      <w:r w:rsidR="000F0E7B"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, 2561)</w:t>
      </w:r>
      <w:r w:rsidR="000F0E7B"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="000612D2">
        <w:rPr>
          <w:rStyle w:val="apple-converted-space"/>
          <w:rFonts w:ascii="TH SarabunPSK" w:eastAsiaTheme="majorEastAsia" w:hAnsi="TH SarabunPSK" w:cs="TH SarabunPSK" w:hint="cs"/>
          <w:sz w:val="32"/>
          <w:szCs w:val="32"/>
          <w:cs/>
        </w:rPr>
        <w:t>ซึ่งมีความ</w:t>
      </w:r>
      <w:r w:rsidR="000F0E7B" w:rsidRPr="006A1774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สอดคล้องกับแผนพัฒนากีฬาแห่งชาติ ฉบับที่ </w:t>
      </w:r>
      <w:r w:rsidR="000F0E7B" w:rsidRPr="006A1774">
        <w:rPr>
          <w:rFonts w:ascii="TH SarabunPSK" w:hAnsi="TH SarabunPSK" w:cs="TH SarabunPSK" w:hint="cs"/>
          <w:sz w:val="32"/>
          <w:szCs w:val="32"/>
        </w:rPr>
        <w:t>7 (</w:t>
      </w:r>
      <w:r w:rsidR="000F0E7B" w:rsidRPr="006A1774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0F0E7B" w:rsidRPr="006A1774">
        <w:rPr>
          <w:rFonts w:ascii="TH SarabunPSK" w:hAnsi="TH SarabunPSK" w:cs="TH SarabunPSK" w:hint="cs"/>
          <w:sz w:val="32"/>
          <w:szCs w:val="32"/>
        </w:rPr>
        <w:t xml:space="preserve">2566–2570) </w:t>
      </w:r>
      <w:r w:rsidR="000612D2">
        <w:rPr>
          <w:rFonts w:ascii="TH SarabunPSK" w:hAnsi="TH SarabunPSK" w:cs="TH SarabunPSK" w:hint="cs"/>
          <w:sz w:val="32"/>
          <w:szCs w:val="32"/>
          <w:cs/>
        </w:rPr>
        <w:t>ใน</w:t>
      </w:r>
      <w:r w:rsidR="000F0E7B" w:rsidRPr="006A1774">
        <w:rPr>
          <w:rFonts w:ascii="TH SarabunPSK" w:hAnsi="TH SarabunPSK" w:cs="TH SarabunPSK" w:hint="cs"/>
          <w:sz w:val="32"/>
          <w:szCs w:val="32"/>
          <w:cs/>
        </w:rPr>
        <w:t xml:space="preserve">ประเด็นการพัฒนาที่ </w:t>
      </w:r>
      <w:r w:rsidR="000F0E7B" w:rsidRPr="006A1774">
        <w:rPr>
          <w:rFonts w:ascii="TH SarabunPSK" w:hAnsi="TH SarabunPSK" w:cs="TH SarabunPSK" w:hint="cs"/>
          <w:sz w:val="32"/>
          <w:szCs w:val="32"/>
        </w:rPr>
        <w:t xml:space="preserve">3 </w:t>
      </w:r>
      <w:r w:rsidR="000F0E7B" w:rsidRPr="006A1774">
        <w:rPr>
          <w:rFonts w:ascii="TH SarabunPSK" w:hAnsi="TH SarabunPSK" w:cs="TH SarabunPSK" w:hint="cs"/>
          <w:sz w:val="32"/>
          <w:szCs w:val="32"/>
          <w:cs/>
        </w:rPr>
        <w:t xml:space="preserve">ที่มุ่งสนับสนุนการพัฒนาโครงสร้างพื้นฐาน </w:t>
      </w:r>
      <w:r w:rsidR="000612D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F0E7B" w:rsidRPr="006A1774">
        <w:rPr>
          <w:rFonts w:ascii="TH SarabunPSK" w:hAnsi="TH SarabunPSK" w:cs="TH SarabunPSK" w:hint="cs"/>
          <w:sz w:val="32"/>
          <w:szCs w:val="32"/>
          <w:cs/>
        </w:rPr>
        <w:t>สิ่งอำนวยความสะดวก และการยกระดับกีฬาเพื่อความเป็นเลิศสู่มาตรฐานสากล</w:t>
      </w:r>
      <w:r w:rsidR="000F0E7B"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="000F0E7B"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(</w:t>
      </w:r>
      <w:r w:rsidR="0052753C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t>กระทรวงการท่องเที่ยวและกีฬา, 2566</w:t>
      </w:r>
      <w:r w:rsidR="000F0E7B"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)</w:t>
      </w:r>
      <w:r w:rsidR="000F0E7B"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</w:p>
    <w:p w14:paraId="663D0B3F" w14:textId="33165706" w:rsidR="000F0E7B" w:rsidRPr="006A1774" w:rsidRDefault="000F0E7B" w:rsidP="00754177">
      <w:pPr>
        <w:pStyle w:val="body-p"/>
        <w:spacing w:before="0" w:beforeAutospacing="0" w:after="0" w:afterAutospacing="0"/>
        <w:ind w:firstLine="600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 w:hint="cs"/>
          <w:sz w:val="32"/>
          <w:szCs w:val="32"/>
          <w:cs/>
        </w:rPr>
        <w:t>มหาวิทยาลัยการกีฬาแห่งชาติ</w:t>
      </w:r>
      <w:r w:rsidR="000612D2">
        <w:rPr>
          <w:rFonts w:ascii="TH SarabunPSK" w:hAnsi="TH SarabunPSK" w:cs="TH SarabunPSK" w:hint="cs"/>
          <w:sz w:val="32"/>
          <w:szCs w:val="32"/>
          <w:cs/>
        </w:rPr>
        <w:t xml:space="preserve"> เป็นสถาบันการศึกษาที่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มีพันธกิจหลักในการผลิตบุคลากรและพัฒนานักกีฬา</w:t>
      </w:r>
      <w:r w:rsidR="000612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ตามพระราชบัญญัติมหาวิทยาลัยการกีฬาแห่งชาติ พ.ศ.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2562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มาตรา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8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ที่กำหนดให้มหาวิทยาลัยเป็นสถานศึกษาชั้นสูงด้านการกีฬา มีวัตถุประสงค์ในการสร้างองค์ความรู้ด้านการบริหารจัดการกีฬา รวมทั้งเป็นแหล่งสร้างและ</w:t>
      </w:r>
      <w:r w:rsidR="00C12B2B" w:rsidRPr="006A177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พัฒนาบุคลากรด้านการกีฬาของประเทศอย่างครบวงจร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(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t>พระราชบัญญัติมหาวิทยาลัยการกีฬาแห่งชาติ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, 2562)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โดยวิทยาเขตเพชรบูรณ์</w:t>
      </w:r>
      <w:r w:rsidR="000612D2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ศูนย์กีฬาเพื่อความเป็นเลิศ</w:t>
      </w:r>
      <w:r w:rsidR="000612D2">
        <w:rPr>
          <w:rFonts w:ascii="TH SarabunPSK" w:hAnsi="TH SarabunPSK" w:cs="TH SarabunPSK" w:hint="cs"/>
          <w:sz w:val="32"/>
          <w:szCs w:val="32"/>
          <w:cs/>
        </w:rPr>
        <w:t>ตามโครงสร้างการบริหารงานที่</w:t>
      </w:r>
      <w:r w:rsidR="000612D2" w:rsidRPr="006A1774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สอดคล้องกับนโยบาย </w:t>
      </w:r>
      <w:r w:rsidR="000612D2" w:rsidRPr="006A1774">
        <w:rPr>
          <w:rFonts w:ascii="TH SarabunPSK" w:hAnsi="TH SarabunPSK" w:cs="TH SarabunPSK" w:hint="cs"/>
          <w:sz w:val="32"/>
          <w:szCs w:val="32"/>
        </w:rPr>
        <w:t xml:space="preserve">1 </w:t>
      </w:r>
      <w:r w:rsidR="000612D2" w:rsidRPr="006A1774">
        <w:rPr>
          <w:rFonts w:ascii="TH SarabunPSK" w:hAnsi="TH SarabunPSK" w:cs="TH SarabunPSK" w:hint="cs"/>
          <w:sz w:val="32"/>
          <w:szCs w:val="32"/>
          <w:cs/>
        </w:rPr>
        <w:t xml:space="preserve">วิทยาเขต </w:t>
      </w:r>
      <w:r w:rsidR="000612D2" w:rsidRPr="006A1774">
        <w:rPr>
          <w:rFonts w:ascii="TH SarabunPSK" w:hAnsi="TH SarabunPSK" w:cs="TH SarabunPSK" w:hint="cs"/>
          <w:sz w:val="32"/>
          <w:szCs w:val="32"/>
        </w:rPr>
        <w:t xml:space="preserve">1 </w:t>
      </w:r>
      <w:r w:rsidR="000612D2" w:rsidRPr="006A1774">
        <w:rPr>
          <w:rFonts w:ascii="TH SarabunPSK" w:hAnsi="TH SarabunPSK" w:cs="TH SarabunPSK" w:hint="cs"/>
          <w:sz w:val="32"/>
          <w:szCs w:val="32"/>
          <w:cs/>
        </w:rPr>
        <w:t>ชนิดกีฬา</w:t>
      </w:r>
      <w:r w:rsidR="000612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12D2">
        <w:rPr>
          <w:rFonts w:ascii="TH SarabunPSK" w:hAnsi="TH SarabunPSK" w:cs="TH SarabunPSK" w:hint="cs"/>
          <w:sz w:val="32"/>
          <w:szCs w:val="32"/>
          <w:cs/>
        </w:rPr>
        <w:t>มีหน้าที่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ดูแลนักกีฬา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3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ชนิดกีฬา ได้แก่ มวยปล้ำ ยูโด และฟุตบอล </w:t>
      </w:r>
      <w:r w:rsidR="00A1236B">
        <w:rPr>
          <w:rFonts w:ascii="TH SarabunPSK" w:hAnsi="TH SarabunPSK" w:cs="TH SarabunPSK" w:hint="cs"/>
          <w:sz w:val="32"/>
          <w:szCs w:val="32"/>
          <w:cs/>
        </w:rPr>
        <w:t>อย่างไรก็ตาม แม้</w:t>
      </w:r>
      <w:r w:rsidR="00FA5CF8">
        <w:rPr>
          <w:rFonts w:ascii="TH SarabunPSK" w:hAnsi="TH SarabunPSK" w:cs="TH SarabunPSK" w:hint="cs"/>
          <w:sz w:val="32"/>
          <w:szCs w:val="32"/>
          <w:cs/>
        </w:rPr>
        <w:t>มหาวิทยาลัยการกีฬาแห่งชาติ วิทยาเขตเพชรบูรณ์</w:t>
      </w:r>
      <w:r w:rsidR="00A1236B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มีความพร้อมด้านสถานที่และสิ่งอำนวยความสะดวกทางการกีฬาในระดับมาตรฐาน แต่ในทางปฏิบัติยังพบปัญหาด้านการบริหารจัดการหลายประการ ไม่ว่าจะเป็นการขาดคู่มือการใช้งานสิ่งอำนวยความสะดวกที่ชัดเจน การวางแผนระยะยาวที่ยังไม่เป็นระบบ การจัดสรรงบประมาณที่ขาดความมีส่วนร่วม ปัญหาเหล่านี้สะท้อนให้เห็นว่าการบริหารจัดการยังขาดความเป็นระบบและแบบแผนที่ชัดเจน ส่งผลให้สิ่งอำนวยความสะดวกที่มีอยู่ไม่ได้ถูกใช้ประโยชน์อย่างเต็มศักยภาพ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(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t>โกศล รอดมา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 xml:space="preserve">, 2557; 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t>พิชญาภา จันทศรี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, 2565)</w:t>
      </w:r>
    </w:p>
    <w:p w14:paraId="4EE559C3" w14:textId="2C766869" w:rsidR="000F0E7B" w:rsidRPr="006A1774" w:rsidRDefault="000F0E7B" w:rsidP="000F0E7B">
      <w:pPr>
        <w:pStyle w:val="body-p"/>
        <w:spacing w:before="0" w:beforeAutospacing="0" w:after="0" w:afterAutospacing="0"/>
        <w:ind w:firstLine="600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ผู้วิจัยจึงสนใจศึกษาการบริหารจัดการสิ่งอำนวยความสะดวกทางการกีฬาของศูนย์กีฬาเพื่อความเป็นเลิศ มหาวิทยาลัยการกีฬาแห่งชาติ วิทยาเขตเพชรบูรณ์ โดยวิเคราะห์ผ่านกรอบทรัพยากรการบริหาร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4M's </w:t>
      </w:r>
      <w:r w:rsidR="00C12B2B" w:rsidRPr="006A1774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ซึ่งประกอบด้วยด้านบุคลากร (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Man)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ด้านงบประมาณ (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Money)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ด้านวัสดุอุปกรณ์ (</w:t>
      </w:r>
      <w:r w:rsidRPr="006A1774">
        <w:rPr>
          <w:rFonts w:ascii="TH SarabunPSK" w:hAnsi="TH SarabunPSK" w:cs="TH SarabunPSK" w:hint="cs"/>
          <w:sz w:val="32"/>
          <w:szCs w:val="32"/>
        </w:rPr>
        <w:t>Material</w:t>
      </w:r>
      <w:r w:rsidR="004B4982">
        <w:rPr>
          <w:rFonts w:ascii="TH SarabunPSK" w:hAnsi="TH SarabunPSK" w:cs="TH SarabunPSK" w:hint="cs"/>
          <w:sz w:val="32"/>
          <w:szCs w:val="32"/>
          <w:cs/>
        </w:rPr>
        <w:t>s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และด้านการบริหารจัดการ (</w:t>
      </w:r>
      <w:r w:rsidRPr="006A1774">
        <w:rPr>
          <w:rFonts w:ascii="TH SarabunPSK" w:hAnsi="TH SarabunPSK" w:cs="TH SarabunPSK" w:hint="cs"/>
          <w:sz w:val="32"/>
          <w:szCs w:val="32"/>
        </w:rPr>
        <w:t>Management)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="009562F9"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ผลการวิจัยที่ได้จะเป็นข้อมูลสำคัญสำหรับผู้บริหารและผู้ที่เกี่ยวข้องในการนำไปพัฒนาและปรับปรุงการบริหารจัดการให้มีประสิทธิภาพ เพื่อยกระดับผลงานการแข่งขันและผลักดันนักกีฬาสู่ความเป็นเลิศอย่างยั่งยืนตามเป้าหมายของยุทธศาสตร์ชาติ</w:t>
      </w:r>
    </w:p>
    <w:p w14:paraId="78CE6E61" w14:textId="77777777" w:rsidR="00B332FE" w:rsidRDefault="00B332FE" w:rsidP="000F0E7B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 w:hint="cs"/>
          <w:sz w:val="20"/>
          <w:szCs w:val="20"/>
        </w:rPr>
      </w:pPr>
    </w:p>
    <w:p w14:paraId="5A24ECA3" w14:textId="77777777" w:rsidR="002241F1" w:rsidRPr="006A1774" w:rsidRDefault="002241F1" w:rsidP="002241F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วัตถุประสงค์ของการวิจัย</w:t>
      </w:r>
    </w:p>
    <w:p w14:paraId="3CE75ABD" w14:textId="15599296" w:rsidR="002241F1" w:rsidRPr="006A1774" w:rsidRDefault="002241F1" w:rsidP="000F0E7B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/>
          <w:sz w:val="32"/>
          <w:szCs w:val="32"/>
          <w:cs/>
        </w:rPr>
        <w:tab/>
      </w:r>
      <w:r w:rsidRPr="006A1774">
        <w:rPr>
          <w:rFonts w:ascii="TH SarabunPSK" w:hAnsi="TH SarabunPSK" w:cs="TH SarabunPSK" w:hint="cs"/>
          <w:sz w:val="32"/>
          <w:szCs w:val="32"/>
          <w:cs/>
        </w:rPr>
        <w:t>เพื่อศึกษ</w:t>
      </w:r>
      <w:r w:rsidR="005A2A9A" w:rsidRPr="006A1774">
        <w:rPr>
          <w:rFonts w:ascii="TH SarabunPSK" w:hAnsi="TH SarabunPSK" w:cs="TH SarabunPSK" w:hint="cs"/>
          <w:sz w:val="32"/>
          <w:szCs w:val="32"/>
          <w:cs/>
        </w:rPr>
        <w:t>า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การบริหารจัดการสิ่งอำนวยความสะดวกทางการกีฬาของศูนย์กีฬาเพื่อความเป็นเลิศ มหาวิทยาลัยการกีฬาแห่งชาติ  วิทยาเขตเพชรบูรณ์</w:t>
      </w:r>
      <w:r w:rsidR="005A2A9A"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6635AB9" w14:textId="77777777" w:rsidR="005A2A9A" w:rsidRPr="006A1774" w:rsidRDefault="005A2A9A" w:rsidP="000F0E7B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0"/>
          <w:szCs w:val="20"/>
        </w:rPr>
      </w:pPr>
    </w:p>
    <w:p w14:paraId="5367BFA4" w14:textId="07F1A2E0" w:rsidR="005A2A9A" w:rsidRPr="006A1774" w:rsidRDefault="005A2A9A" w:rsidP="000F0E7B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</w:p>
    <w:p w14:paraId="58A089ED" w14:textId="3C76E6A0" w:rsidR="005A2A9A" w:rsidRPr="005A2A9A" w:rsidRDefault="005A2A9A" w:rsidP="00AE1AE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/>
          <w:sz w:val="32"/>
          <w:szCs w:val="32"/>
          <w:cs/>
        </w:rPr>
        <w:tab/>
      </w:r>
      <w:r w:rsidR="0052753C" w:rsidRPr="004B4511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4B4511">
        <w:rPr>
          <w:rFonts w:ascii="TH SarabunPSK" w:hAnsi="TH SarabunPSK" w:cs="TH SarabunPSK" w:hint="cs"/>
          <w:sz w:val="32"/>
          <w:szCs w:val="32"/>
          <w:cs/>
        </w:rPr>
        <w:t>รูปแบบการวิจัย</w:t>
      </w:r>
      <w:r w:rsidR="00AE1A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2A9A">
        <w:rPr>
          <w:rFonts w:ascii="TH SarabunPSK" w:hAnsi="TH SarabunPSK" w:cs="TH SarabunPSK" w:hint="cs"/>
          <w:sz w:val="32"/>
          <w:szCs w:val="32"/>
          <w:cs/>
        </w:rPr>
        <w:t>การวิจัยครั้งนี้ใช้รูปแบบวิจัยเชิงสำรวจ (</w:t>
      </w:r>
      <w:r w:rsidRPr="005A2A9A">
        <w:rPr>
          <w:rFonts w:ascii="TH SarabunPSK" w:hAnsi="TH SarabunPSK" w:cs="TH SarabunPSK" w:hint="cs"/>
          <w:sz w:val="32"/>
          <w:szCs w:val="32"/>
        </w:rPr>
        <w:t xml:space="preserve">Survey Research) </w:t>
      </w:r>
      <w:r w:rsidRPr="005A2A9A">
        <w:rPr>
          <w:rFonts w:ascii="TH SarabunPSK" w:hAnsi="TH SarabunPSK" w:cs="TH SarabunPSK" w:hint="cs"/>
          <w:sz w:val="32"/>
          <w:szCs w:val="32"/>
          <w:cs/>
        </w:rPr>
        <w:t xml:space="preserve">โดยมุ่งศึกษาการบริหารจัดการสิ่งอำนวยความสะดวกทางการกีฬาของศูนย์กีฬาเพื่อความเป็นเลิศ มหาวิทยาลัยการกีฬาแห่งชาติ วิทยาเขตเพชรบูรณ์ ใน </w:t>
      </w:r>
      <w:r w:rsidRPr="005A2A9A">
        <w:rPr>
          <w:rFonts w:ascii="TH SarabunPSK" w:hAnsi="TH SarabunPSK" w:cs="TH SarabunPSK" w:hint="cs"/>
          <w:sz w:val="32"/>
          <w:szCs w:val="32"/>
        </w:rPr>
        <w:t xml:space="preserve">4 </w:t>
      </w:r>
      <w:r w:rsidRPr="005A2A9A">
        <w:rPr>
          <w:rFonts w:ascii="TH SarabunPSK" w:hAnsi="TH SarabunPSK" w:cs="TH SarabunPSK" w:hint="cs"/>
          <w:sz w:val="32"/>
          <w:szCs w:val="32"/>
          <w:cs/>
        </w:rPr>
        <w:t>ด้าน ได้แก่ ด้านบุคลากร ด้านงบประมาณ ด้านวัสดุอุปกรณ์ และด้านการบริหารจัดการ</w:t>
      </w:r>
    </w:p>
    <w:p w14:paraId="53807DE0" w14:textId="5F0EE584" w:rsidR="005A2A9A" w:rsidRPr="00B3231F" w:rsidRDefault="005A2A9A" w:rsidP="00AE1AE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/>
          <w:sz w:val="32"/>
          <w:szCs w:val="32"/>
          <w:cs/>
        </w:rPr>
        <w:tab/>
      </w:r>
      <w:r w:rsidR="0052753C" w:rsidRPr="004B4511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4B4511">
        <w:rPr>
          <w:rFonts w:ascii="TH SarabunPSK" w:hAnsi="TH SarabunPSK" w:cs="TH SarabunPSK" w:hint="cs"/>
          <w:sz w:val="32"/>
          <w:szCs w:val="32"/>
          <w:cs/>
        </w:rPr>
        <w:t>ประชากรและกลุ่มตัวอย่าง</w:t>
      </w:r>
      <w:r w:rsidR="00AE1A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ประชากรและกลุ่มตัวอย่าง</w:t>
      </w:r>
      <w:r w:rsidR="00B3231F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="001C6188">
        <w:rPr>
          <w:rFonts w:ascii="TH SarabunPSK" w:hAnsi="TH SarabunPSK" w:cs="TH SarabunPSK" w:hint="cs"/>
          <w:sz w:val="32"/>
          <w:szCs w:val="32"/>
          <w:cs/>
        </w:rPr>
        <w:t xml:space="preserve"> หัวหน้าสำนักกีฬา </w:t>
      </w:r>
      <w:r w:rsidR="00B3231F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1C6188">
        <w:rPr>
          <w:rFonts w:ascii="TH SarabunPSK" w:hAnsi="TH SarabunPSK" w:cs="TH SarabunPSK" w:hint="cs"/>
          <w:sz w:val="32"/>
          <w:szCs w:val="32"/>
          <w:cs/>
        </w:rPr>
        <w:t xml:space="preserve">1 คน ผู้เชี่ยวชาญกีฬา </w:t>
      </w:r>
      <w:r w:rsidR="00B3231F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1C6188">
        <w:rPr>
          <w:rFonts w:ascii="TH SarabunPSK" w:hAnsi="TH SarabunPSK" w:cs="TH SarabunPSK" w:hint="cs"/>
          <w:sz w:val="32"/>
          <w:szCs w:val="32"/>
          <w:cs/>
        </w:rPr>
        <w:t xml:space="preserve">3 คน เจ้าหน้าที่ </w:t>
      </w:r>
      <w:r w:rsidR="00B3231F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1C6188">
        <w:rPr>
          <w:rFonts w:ascii="TH SarabunPSK" w:hAnsi="TH SarabunPSK" w:cs="TH SarabunPSK" w:hint="cs"/>
          <w:sz w:val="32"/>
          <w:szCs w:val="32"/>
          <w:cs/>
        </w:rPr>
        <w:t>2 คน นักกีฬา</w:t>
      </w:r>
      <w:r w:rsidR="00B3231F">
        <w:rPr>
          <w:rFonts w:ascii="TH SarabunPSK" w:hAnsi="TH SarabunPSK" w:cs="TH SarabunPSK" w:hint="cs"/>
          <w:sz w:val="32"/>
          <w:szCs w:val="32"/>
          <w:cs/>
        </w:rPr>
        <w:t>ศูนย์กีฬาเพื่อความเป็นเลิศ ได้แก่ นักกีฬามวยปล้ำ จำนวน 10 คน นักกีฬายูโด จำนวน 5 คน และนักกีฬาฟุตบอล จำนวน 15 คน รวม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ทั้งสิ้น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36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คน คัดเลือกด้วยวิธีการสุ่มแบบเจาะจง (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Purposive Sampling) </w:t>
      </w:r>
    </w:p>
    <w:p w14:paraId="067EEAA3" w14:textId="4E82B887" w:rsidR="000F3B67" w:rsidRPr="00517761" w:rsidRDefault="000F3B67" w:rsidP="00C959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C6188" w:rsidRPr="004B4511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4B4511">
        <w:rPr>
          <w:rFonts w:ascii="TH SarabunPSK" w:hAnsi="TH SarabunPSK" w:cs="TH SarabunPSK" w:hint="cs"/>
          <w:sz w:val="32"/>
          <w:szCs w:val="32"/>
          <w:cs/>
        </w:rPr>
        <w:t>เครื่องมือที่ใช้ในการวิจัย</w:t>
      </w:r>
      <w:r w:rsidR="005177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3B67">
        <w:rPr>
          <w:rFonts w:ascii="TH SarabunPSK" w:hAnsi="TH SarabunPSK" w:cs="TH SarabunPSK" w:hint="cs"/>
          <w:sz w:val="32"/>
          <w:szCs w:val="32"/>
          <w:cs/>
        </w:rPr>
        <w:t>เครื่องมือที่ใช้ในการเก็บรวบรวมข้อมูลคือแบบสอบถาม (</w:t>
      </w:r>
      <w:r w:rsidRPr="000F3B67">
        <w:rPr>
          <w:rFonts w:ascii="TH SarabunPSK" w:hAnsi="TH SarabunPSK" w:cs="TH SarabunPSK" w:hint="cs"/>
          <w:sz w:val="32"/>
          <w:szCs w:val="32"/>
        </w:rPr>
        <w:t xml:space="preserve">Questionnaire) </w:t>
      </w:r>
      <w:r w:rsidR="00C9594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F3B67"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 w:rsidRPr="000F3B67">
        <w:rPr>
          <w:rFonts w:ascii="TH SarabunPSK" w:hAnsi="TH SarabunPSK" w:cs="TH SarabunPSK" w:hint="cs"/>
          <w:sz w:val="32"/>
          <w:szCs w:val="32"/>
        </w:rPr>
        <w:t xml:space="preserve">3 </w:t>
      </w:r>
      <w:r w:rsidRPr="000F3B67">
        <w:rPr>
          <w:rFonts w:ascii="TH SarabunPSK" w:hAnsi="TH SarabunPSK" w:cs="TH SarabunPSK" w:hint="cs"/>
          <w:sz w:val="32"/>
          <w:szCs w:val="32"/>
          <w:cs/>
        </w:rPr>
        <w:t>ตอน ดังนี้</w:t>
      </w:r>
      <w:r w:rsidR="00C75E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6188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 xml:space="preserve">ตอนที่ </w:t>
      </w:r>
      <w:r w:rsidRPr="001C6188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</w:rPr>
        <w:t>1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ข้อมูลทั่วไป (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Checklist) </w:t>
      </w:r>
      <w:r w:rsidRPr="001C6188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 xml:space="preserve">ตอนที่ </w:t>
      </w:r>
      <w:r w:rsidRPr="001C6188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</w:rPr>
        <w:t>2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ความคิดเห็นเกี่ยวกับการบริหารจัดการ</w:t>
      </w:r>
      <w:r w:rsidR="00C9594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สิ่งอำนวยความสะดวกทางการกีฬา</w:t>
      </w:r>
      <w:r w:rsidR="00C75E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4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ด้าน ลักษณะเป็นแบบมาตรส่วนประมาณค่า (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Rating Scale) 5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C75E94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C75E94">
        <w:rPr>
          <w:rFonts w:ascii="TH SarabunPSK" w:hAnsi="TH SarabunPSK" w:cs="TH SarabunPSK"/>
          <w:sz w:val="32"/>
          <w:szCs w:val="32"/>
          <w:lang w:val="en-US"/>
        </w:rPr>
        <w:t xml:space="preserve">28 </w:t>
      </w:r>
      <w:r w:rsidR="00C75E94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ข้อ </w:t>
      </w:r>
      <w:r w:rsidRPr="001C6188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 xml:space="preserve">ตอนที่ </w:t>
      </w:r>
      <w:r w:rsidRPr="001C6188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</w:rPr>
        <w:t>3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ข้อเสนอแนะ </w:t>
      </w:r>
      <w:r w:rsidR="00C75E94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ลักษณะเป็นแบบปลายเปิด (</w:t>
      </w:r>
      <w:r w:rsidRPr="006A1774">
        <w:rPr>
          <w:rFonts w:ascii="TH SarabunPSK" w:hAnsi="TH SarabunPSK" w:cs="TH SarabunPSK" w:hint="cs"/>
          <w:sz w:val="32"/>
          <w:szCs w:val="32"/>
        </w:rPr>
        <w:t>Open Forum)</w:t>
      </w:r>
    </w:p>
    <w:p w14:paraId="113D4BC3" w14:textId="77777777" w:rsidR="001C6188" w:rsidRDefault="001C6188" w:rsidP="001C6188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12"/>
          <w:szCs w:val="12"/>
          <w:cs/>
          <w:lang w:val="en-US"/>
        </w:rPr>
        <w:tab/>
      </w:r>
      <w:r w:rsidRPr="004B4511">
        <w:rPr>
          <w:rFonts w:ascii="TH SarabunPSK" w:hAnsi="TH SarabunPSK" w:cs="TH SarabunPSK" w:hint="cs"/>
          <w:sz w:val="32"/>
          <w:szCs w:val="32"/>
          <w:cs/>
          <w:lang w:val="en-US"/>
        </w:rPr>
        <w:t>4.</w:t>
      </w:r>
      <w:r w:rsidRPr="004B4511">
        <w:rPr>
          <w:rFonts w:ascii="TH SarabunPSK" w:hAnsi="TH SarabunPSK" w:cs="TH SarabunPSK" w:hint="cs"/>
          <w:sz w:val="12"/>
          <w:szCs w:val="12"/>
          <w:cs/>
          <w:lang w:val="en-US"/>
        </w:rPr>
        <w:t xml:space="preserve"> </w:t>
      </w:r>
      <w:r w:rsidR="00095B72" w:rsidRPr="004B4511">
        <w:rPr>
          <w:rFonts w:ascii="TH SarabunPSK" w:hAnsi="TH SarabunPSK" w:cs="TH SarabunPSK" w:hint="cs"/>
          <w:sz w:val="32"/>
          <w:szCs w:val="32"/>
          <w:cs/>
          <w:lang w:val="en-US"/>
        </w:rPr>
        <w:t>ขั้นตอนการสร้างเครื่องมือ</w:t>
      </w:r>
    </w:p>
    <w:p w14:paraId="79DABDA6" w14:textId="669703D6" w:rsidR="00FA5CF8" w:rsidRPr="00B332FE" w:rsidRDefault="00FA5CF8" w:rsidP="00FA5CF8">
      <w:pPr>
        <w:ind w:firstLine="993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lang w:val="en-US"/>
        </w:rPr>
      </w:pPr>
      <w:r w:rsidRPr="00B332FE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 xml:space="preserve">ศึกษาเอกสารและงานวิจัยที่เกี่ยวข้องเพื่อกำหนดกรอบแนวคิด </w:t>
      </w:r>
      <w:r w:rsidRPr="00B332FE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 xml:space="preserve">4M’s </w:t>
      </w:r>
      <w:r w:rsidRPr="00B332FE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 xml:space="preserve">สร้างแบบสอบถามตอนที่ </w:t>
      </w:r>
      <w:r w:rsidRPr="00B332FE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 xml:space="preserve">2 </w:t>
      </w:r>
      <w:r w:rsidRPr="00B332FE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 xml:space="preserve">เป็นแบบมาตราส่วนประมาณค่า </w:t>
      </w:r>
      <w:r w:rsidRPr="00B332FE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 xml:space="preserve">5 </w:t>
      </w:r>
      <w:r w:rsidRPr="00B332FE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 xml:space="preserve">ระดับ ตรวจสอบความตรงเชิงเนื้อหาโดยผู้ทรงคุณวุฒิ </w:t>
      </w:r>
      <w:r w:rsidRPr="00B332FE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 xml:space="preserve">3 </w:t>
      </w:r>
      <w:r w:rsidRPr="00B332FE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 xml:space="preserve">ท่าน ได้ค่า </w:t>
      </w:r>
      <w:r w:rsidRPr="00B332FE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 xml:space="preserve">IOC = 0.82 </w:t>
      </w:r>
      <w:r w:rsidRPr="00B332FE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 xml:space="preserve">และทดลองใช้กับกลุ่มที่มีลักษณะใกล้เคียงกัน </w:t>
      </w:r>
      <w:r w:rsidRPr="00B332FE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 xml:space="preserve">30 </w:t>
      </w:r>
      <w:r w:rsidRPr="00B332FE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คน ได้ค่าความเชื่อมั่น (</w:t>
      </w:r>
      <w:r w:rsidRPr="00B332FE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>Cronbach’s Alpha) = 0.89</w:t>
      </w:r>
    </w:p>
    <w:p w14:paraId="2EEEB4F9" w14:textId="7B8DF4E3" w:rsidR="00095B72" w:rsidRPr="004B4511" w:rsidRDefault="001C6188" w:rsidP="00095B72">
      <w:pPr>
        <w:ind w:firstLine="709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4B451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5. </w:t>
      </w:r>
      <w:r w:rsidR="00095B72" w:rsidRPr="004B4511">
        <w:rPr>
          <w:rFonts w:ascii="TH SarabunPSK" w:hAnsi="TH SarabunPSK" w:cs="TH SarabunPSK" w:hint="cs"/>
          <w:sz w:val="32"/>
          <w:szCs w:val="32"/>
          <w:cs/>
          <w:lang w:val="en-US"/>
        </w:rPr>
        <w:t>การเก็บรวบรวมข้อมูล</w:t>
      </w:r>
    </w:p>
    <w:p w14:paraId="0408154B" w14:textId="42F88189" w:rsidR="00095B72" w:rsidRPr="006A1774" w:rsidRDefault="00095B72" w:rsidP="00FB1DC3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ผู้วิจัยดำเนินการเก็บข้อมูลด้วยตนเองกับกลุ่มตัวอย่างทั้งหมด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36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คน ได้รับแบบสอบถามกลับคืนครบทุกฉบับ คิดเป็นร้อยละ </w:t>
      </w:r>
      <w:r w:rsidRPr="006A1774">
        <w:rPr>
          <w:rFonts w:ascii="TH SarabunPSK" w:hAnsi="TH SarabunPSK" w:cs="TH SarabunPSK" w:hint="cs"/>
          <w:sz w:val="32"/>
          <w:szCs w:val="32"/>
        </w:rPr>
        <w:t>100</w:t>
      </w:r>
      <w:r w:rsidR="00FB1D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4511">
        <w:rPr>
          <w:rFonts w:ascii="TH SarabunPSK" w:hAnsi="TH SarabunPSK" w:cs="TH SarabunPSK" w:hint="cs"/>
          <w:sz w:val="32"/>
          <w:szCs w:val="32"/>
          <w:cs/>
        </w:rPr>
        <w:t>วิเคราะห์ข้อมูล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ข้อมูลทั่วไปของผู้ตอบแบบสอบถาม วิเคราะห์ด้วย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>ค่าความถี่ (</w:t>
      </w:r>
      <w:r w:rsidRPr="006A1774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</w:rPr>
        <w:t>Frequency)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>ค่าร้อยละ (</w:t>
      </w:r>
      <w:r w:rsidRPr="006A1774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</w:rPr>
        <w:t>Percentage)</w:t>
      </w:r>
      <w:r w:rsidR="00FB1DC3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ข้อมูลการบริหารจัดการสิ่งอำนวยความสะดวกทางการกีฬา วิเคราะห์ด้วย</w:t>
      </w:r>
      <w:r w:rsidRPr="006A1774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 xml:space="preserve">ค่าเฉลี่ย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A1774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>ส่วนเบี่ยงเบนมาตรฐาน (</w:t>
      </w:r>
      <w:r w:rsidRPr="006A1774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</w:rPr>
        <w:t>S.D.)</w:t>
      </w:r>
      <w:r w:rsidR="00FB1DC3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ข้อมูลข้อเสนอแนะ วิเคราะห์ด้วย</w:t>
      </w:r>
      <w:r w:rsidRPr="006A1774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>การวิเคราะห์ข้อความ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B1DC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A1774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>การจัดลำดับความถี่</w:t>
      </w:r>
    </w:p>
    <w:p w14:paraId="303670BB" w14:textId="47A17104" w:rsidR="00024194" w:rsidRPr="004B4511" w:rsidRDefault="00095B72" w:rsidP="001C6188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B4511">
        <w:rPr>
          <w:rFonts w:ascii="TH SarabunPSK" w:hAnsi="TH SarabunPSK" w:cs="TH SarabunPSK" w:hint="cs"/>
          <w:sz w:val="32"/>
          <w:szCs w:val="32"/>
          <w:cs/>
        </w:rPr>
        <w:t>เกณฑ์การแปลผลค่าเฉลี่ย</w:t>
      </w:r>
    </w:p>
    <w:p w14:paraId="67A58501" w14:textId="45835046" w:rsidR="00095B72" w:rsidRPr="006A1774" w:rsidRDefault="00095B72" w:rsidP="001C618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 w:hint="cs"/>
          <w:sz w:val="32"/>
          <w:szCs w:val="32"/>
          <w:cs/>
        </w:rPr>
        <w:t>ในการแปลความหมายของค่าเฉลี่ย กำหนดเกณฑ์ตามแนวทางของ บุญชม ศรีสะอาด (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2545)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00E1CE9E" w14:textId="5D1B481C" w:rsidR="00095B72" w:rsidRPr="006A1774" w:rsidRDefault="00095B72" w:rsidP="001C6188">
      <w:pPr>
        <w:ind w:firstLine="1418"/>
        <w:rPr>
          <w:rFonts w:ascii="TH SarabunPSK" w:hAnsi="TH SarabunPSK" w:cs="TH SarabunPSK"/>
          <w:sz w:val="32"/>
          <w:szCs w:val="32"/>
        </w:rPr>
      </w:pPr>
      <w:r w:rsidRPr="006A1774">
        <w:rPr>
          <w:rStyle w:val="score"/>
          <w:rFonts w:ascii="TH SarabunPSK" w:eastAsiaTheme="majorEastAsia" w:hAnsi="TH SarabunPSK" w:cs="TH SarabunPSK" w:hint="cs"/>
          <w:sz w:val="32"/>
          <w:szCs w:val="32"/>
        </w:rPr>
        <w:t>4.50 – 5.00</w:t>
      </w:r>
      <w:r w:rsidR="001C6188">
        <w:rPr>
          <w:rStyle w:val="score"/>
          <w:rFonts w:ascii="TH SarabunPSK" w:eastAsiaTheme="majorEastAsia" w:hAnsi="TH SarabunPSK" w:cs="TH SarabunPSK" w:hint="cs"/>
          <w:sz w:val="32"/>
          <w:szCs w:val="32"/>
          <w:cs/>
        </w:rPr>
        <w:t xml:space="preserve"> </w:t>
      </w:r>
      <w:r w:rsidRPr="006A1774">
        <w:rPr>
          <w:rStyle w:val="level"/>
          <w:rFonts w:ascii="TH SarabunPSK" w:eastAsiaTheme="majorEastAsia" w:hAnsi="TH SarabunPSK" w:cs="TH SarabunPSK" w:hint="cs"/>
          <w:sz w:val="32"/>
          <w:szCs w:val="32"/>
          <w:cs/>
        </w:rPr>
        <w:t>หมายถึง ระดับสภาพการบริหารจัดการสิ่งอำนวยความสะดวกทางการกีฬา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>มากที่สุด</w:t>
      </w:r>
    </w:p>
    <w:p w14:paraId="71C02364" w14:textId="7AAA502E" w:rsidR="00095B72" w:rsidRPr="006A1774" w:rsidRDefault="00095B72" w:rsidP="001C6188">
      <w:pPr>
        <w:ind w:firstLine="1418"/>
        <w:rPr>
          <w:rFonts w:ascii="TH SarabunPSK" w:hAnsi="TH SarabunPSK" w:cs="TH SarabunPSK"/>
          <w:sz w:val="32"/>
          <w:szCs w:val="32"/>
        </w:rPr>
      </w:pPr>
      <w:r w:rsidRPr="006A1774">
        <w:rPr>
          <w:rStyle w:val="score"/>
          <w:rFonts w:ascii="TH SarabunPSK" w:eastAsiaTheme="majorEastAsia" w:hAnsi="TH SarabunPSK" w:cs="TH SarabunPSK" w:hint="cs"/>
          <w:sz w:val="32"/>
          <w:szCs w:val="32"/>
        </w:rPr>
        <w:t>3.50 – 4.49</w:t>
      </w:r>
      <w:r w:rsidR="001C6188">
        <w:rPr>
          <w:rStyle w:val="score"/>
          <w:rFonts w:ascii="TH SarabunPSK" w:eastAsiaTheme="majorEastAsia" w:hAnsi="TH SarabunPSK" w:cs="TH SarabunPSK" w:hint="cs"/>
          <w:sz w:val="32"/>
          <w:szCs w:val="32"/>
          <w:cs/>
        </w:rPr>
        <w:t xml:space="preserve"> </w:t>
      </w:r>
      <w:r w:rsidRPr="006A1774">
        <w:rPr>
          <w:rStyle w:val="level"/>
          <w:rFonts w:ascii="TH SarabunPSK" w:eastAsiaTheme="majorEastAsia" w:hAnsi="TH SarabunPSK" w:cs="TH SarabunPSK" w:hint="cs"/>
          <w:sz w:val="32"/>
          <w:szCs w:val="32"/>
          <w:cs/>
        </w:rPr>
        <w:t>หมายถึง ระดับสภาพการบริหารจัดการสิ่งอำนวยความสะดวกทางการกีฬา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>มาก</w:t>
      </w:r>
    </w:p>
    <w:p w14:paraId="731AA2AC" w14:textId="72D2F822" w:rsidR="00095B72" w:rsidRPr="006A1774" w:rsidRDefault="00095B72" w:rsidP="001C6188">
      <w:pPr>
        <w:ind w:firstLine="1418"/>
        <w:rPr>
          <w:rFonts w:ascii="TH SarabunPSK" w:hAnsi="TH SarabunPSK" w:cs="TH SarabunPSK"/>
          <w:sz w:val="32"/>
          <w:szCs w:val="32"/>
        </w:rPr>
      </w:pPr>
      <w:r w:rsidRPr="006A1774">
        <w:rPr>
          <w:rStyle w:val="score"/>
          <w:rFonts w:ascii="TH SarabunPSK" w:eastAsiaTheme="majorEastAsia" w:hAnsi="TH SarabunPSK" w:cs="TH SarabunPSK" w:hint="cs"/>
          <w:sz w:val="32"/>
          <w:szCs w:val="32"/>
        </w:rPr>
        <w:t>2.50 – 3.49</w:t>
      </w:r>
      <w:r w:rsidR="001C6188">
        <w:rPr>
          <w:rStyle w:val="score"/>
          <w:rFonts w:ascii="TH SarabunPSK" w:eastAsiaTheme="majorEastAsia" w:hAnsi="TH SarabunPSK" w:cs="TH SarabunPSK" w:hint="cs"/>
          <w:sz w:val="32"/>
          <w:szCs w:val="32"/>
          <w:cs/>
        </w:rPr>
        <w:t xml:space="preserve"> </w:t>
      </w:r>
      <w:r w:rsidRPr="006A1774">
        <w:rPr>
          <w:rStyle w:val="level"/>
          <w:rFonts w:ascii="TH SarabunPSK" w:eastAsiaTheme="majorEastAsia" w:hAnsi="TH SarabunPSK" w:cs="TH SarabunPSK" w:hint="cs"/>
          <w:sz w:val="32"/>
          <w:szCs w:val="32"/>
          <w:cs/>
        </w:rPr>
        <w:t>หมายถึง ระดับสภาพการบริหารจัดการสิ่งอำนวยความสะดวกทางการกีฬา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>ปานกลาง</w:t>
      </w:r>
    </w:p>
    <w:p w14:paraId="5FDF82B7" w14:textId="2286211F" w:rsidR="00095B72" w:rsidRPr="006A1774" w:rsidRDefault="00095B72" w:rsidP="001C6188">
      <w:pPr>
        <w:ind w:firstLine="1418"/>
        <w:rPr>
          <w:rFonts w:ascii="TH SarabunPSK" w:hAnsi="TH SarabunPSK" w:cs="TH SarabunPSK"/>
          <w:sz w:val="32"/>
          <w:szCs w:val="32"/>
        </w:rPr>
      </w:pPr>
      <w:r w:rsidRPr="006A1774">
        <w:rPr>
          <w:rStyle w:val="score"/>
          <w:rFonts w:ascii="TH SarabunPSK" w:eastAsiaTheme="majorEastAsia" w:hAnsi="TH SarabunPSK" w:cs="TH SarabunPSK" w:hint="cs"/>
          <w:sz w:val="32"/>
          <w:szCs w:val="32"/>
        </w:rPr>
        <w:t>1.50 – 2.49</w:t>
      </w:r>
      <w:r w:rsidR="001C6188">
        <w:rPr>
          <w:rStyle w:val="score"/>
          <w:rFonts w:ascii="TH SarabunPSK" w:eastAsiaTheme="majorEastAsia" w:hAnsi="TH SarabunPSK" w:cs="TH SarabunPSK" w:hint="cs"/>
          <w:sz w:val="32"/>
          <w:szCs w:val="32"/>
          <w:cs/>
        </w:rPr>
        <w:t xml:space="preserve"> </w:t>
      </w:r>
      <w:r w:rsidRPr="006A1774">
        <w:rPr>
          <w:rStyle w:val="level"/>
          <w:rFonts w:ascii="TH SarabunPSK" w:eastAsiaTheme="majorEastAsia" w:hAnsi="TH SarabunPSK" w:cs="TH SarabunPSK" w:hint="cs"/>
          <w:sz w:val="32"/>
          <w:szCs w:val="32"/>
          <w:cs/>
        </w:rPr>
        <w:t>หมายถึง ระดับสภาพการบริหารจัดการสิ่งอำนวยความสะดวกทางการกีฬา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>น้อย</w:t>
      </w:r>
    </w:p>
    <w:p w14:paraId="054033AE" w14:textId="37BB5844" w:rsidR="004B4511" w:rsidRDefault="00095B72" w:rsidP="00FB1DC3">
      <w:pPr>
        <w:ind w:firstLine="1418"/>
        <w:rPr>
          <w:rFonts w:ascii="TH SarabunPSK" w:hAnsi="TH SarabunPSK" w:cs="TH SarabunPSK"/>
          <w:sz w:val="32"/>
          <w:szCs w:val="32"/>
        </w:rPr>
      </w:pPr>
      <w:r w:rsidRPr="006A1774">
        <w:rPr>
          <w:rStyle w:val="score"/>
          <w:rFonts w:ascii="TH SarabunPSK" w:eastAsiaTheme="majorEastAsia" w:hAnsi="TH SarabunPSK" w:cs="TH SarabunPSK" w:hint="cs"/>
          <w:sz w:val="32"/>
          <w:szCs w:val="32"/>
        </w:rPr>
        <w:t>1.00 – 1.49</w:t>
      </w:r>
      <w:r w:rsidR="001C6188">
        <w:rPr>
          <w:rStyle w:val="score"/>
          <w:rFonts w:ascii="TH SarabunPSK" w:eastAsiaTheme="majorEastAsia" w:hAnsi="TH SarabunPSK" w:cs="TH SarabunPSK" w:hint="cs"/>
          <w:sz w:val="32"/>
          <w:szCs w:val="32"/>
          <w:cs/>
        </w:rPr>
        <w:t xml:space="preserve"> </w:t>
      </w:r>
      <w:r w:rsidRPr="006A1774">
        <w:rPr>
          <w:rStyle w:val="level"/>
          <w:rFonts w:ascii="TH SarabunPSK" w:eastAsiaTheme="majorEastAsia" w:hAnsi="TH SarabunPSK" w:cs="TH SarabunPSK" w:hint="cs"/>
          <w:sz w:val="32"/>
          <w:szCs w:val="32"/>
          <w:cs/>
        </w:rPr>
        <w:t>หมายถึง ระดับสภาพการบริหารจัดการสิ่งอำนวยความสะดวกทางการกีฬา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>น้อยที่สุด</w:t>
      </w:r>
    </w:p>
    <w:p w14:paraId="7993AEE6" w14:textId="77777777" w:rsidR="00FB1DC3" w:rsidRPr="00FB1DC3" w:rsidRDefault="00FB1DC3" w:rsidP="00FB1DC3">
      <w:pPr>
        <w:ind w:firstLine="1418"/>
        <w:rPr>
          <w:rFonts w:ascii="TH SarabunPSK" w:hAnsi="TH SarabunPSK" w:cs="TH SarabunPSK" w:hint="cs"/>
          <w:sz w:val="20"/>
          <w:szCs w:val="20"/>
        </w:rPr>
      </w:pPr>
    </w:p>
    <w:p w14:paraId="2A318BB9" w14:textId="77777777" w:rsidR="00754177" w:rsidRDefault="00754177" w:rsidP="0002419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C2E117" w14:textId="62B739CE" w:rsidR="00095B72" w:rsidRPr="006A1774" w:rsidRDefault="00013D3A" w:rsidP="00024194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ผลการวิจัย</w:t>
      </w:r>
    </w:p>
    <w:p w14:paraId="4E39E591" w14:textId="7375E58C" w:rsidR="005B0AB0" w:rsidRPr="006A1774" w:rsidRDefault="005B0AB0" w:rsidP="00024194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6A1774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ตอนที่ 1 </w:t>
      </w:r>
      <w:r w:rsidRPr="006A1774">
        <w:rPr>
          <w:rFonts w:ascii="TH SarabunPSK" w:hAnsi="TH SarabunPSK" w:cs="TH SarabunPSK" w:hint="cs"/>
          <w:sz w:val="32"/>
          <w:szCs w:val="32"/>
          <w:cs/>
          <w:lang w:val="en-US"/>
        </w:rPr>
        <w:t>ข้อมูลทั่วไปของกลุ่มตัวอย่าง</w:t>
      </w:r>
    </w:p>
    <w:p w14:paraId="0D87BC5B" w14:textId="59CDFBFB" w:rsidR="005B0AB0" w:rsidRPr="006A1774" w:rsidRDefault="005B0AB0" w:rsidP="00024194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6A1774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ตารางที่ </w:t>
      </w:r>
      <w:r w:rsidR="00B3231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1</w:t>
      </w:r>
      <w:r w:rsidRPr="006A1774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  <w:lang w:val="en-US"/>
        </w:rPr>
        <w:t>ข้อมูลทั่วไปของกลุ่มตัวอย่าง จำแนกตามตำแหน่ง</w:t>
      </w:r>
    </w:p>
    <w:p w14:paraId="60031746" w14:textId="77777777" w:rsidR="005B0AB0" w:rsidRPr="006A1774" w:rsidRDefault="005B0AB0" w:rsidP="00024194">
      <w:pPr>
        <w:jc w:val="thaiDistribute"/>
        <w:rPr>
          <w:rFonts w:ascii="TH SarabunPSK" w:hAnsi="TH SarabunPSK" w:cs="TH SarabunPSK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984"/>
        <w:gridCol w:w="1603"/>
      </w:tblGrid>
      <w:tr w:rsidR="006A1774" w:rsidRPr="006A1774" w14:paraId="5A5C86DC" w14:textId="77777777" w:rsidTr="00D06F26"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</w:tcPr>
          <w:p w14:paraId="2F8101F6" w14:textId="5D47F091" w:rsidR="005B0AB0" w:rsidRPr="006A1774" w:rsidRDefault="005B0AB0" w:rsidP="005B0AB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ตำแหน่ง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350C6B" w14:textId="40770575" w:rsidR="005B0AB0" w:rsidRPr="006A1774" w:rsidRDefault="005B0AB0" w:rsidP="005B0AB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 (คน)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252A1461" w14:textId="3E1EC0EF" w:rsidR="005B0AB0" w:rsidRPr="006A1774" w:rsidRDefault="005B0AB0" w:rsidP="005B0AB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ร้อยละ</w:t>
            </w:r>
          </w:p>
        </w:tc>
      </w:tr>
      <w:tr w:rsidR="006A1774" w:rsidRPr="006A1774" w14:paraId="4C0C2F9B" w14:textId="77777777" w:rsidTr="005B0AB0">
        <w:tc>
          <w:tcPr>
            <w:tcW w:w="6091" w:type="dxa"/>
            <w:tcBorders>
              <w:top w:val="single" w:sz="4" w:space="0" w:color="auto"/>
            </w:tcBorders>
          </w:tcPr>
          <w:p w14:paraId="2AAE8A8D" w14:textId="131E11CD" w:rsidR="005B0AB0" w:rsidRPr="006A1774" w:rsidRDefault="005B0AB0" w:rsidP="00024194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หัวหน้าสำนักกีฬา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5061AE5" w14:textId="431551FB" w:rsidR="005B0AB0" w:rsidRPr="006A1774" w:rsidRDefault="005B0AB0" w:rsidP="005B0AB0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14:paraId="5642643C" w14:textId="3B45CF6D" w:rsidR="005B0AB0" w:rsidRPr="006A1774" w:rsidRDefault="005B0AB0" w:rsidP="005B0AB0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2.78</w:t>
            </w:r>
          </w:p>
        </w:tc>
      </w:tr>
      <w:tr w:rsidR="006A1774" w:rsidRPr="006A1774" w14:paraId="08FF1A55" w14:textId="77777777" w:rsidTr="005B0AB0">
        <w:tc>
          <w:tcPr>
            <w:tcW w:w="6091" w:type="dxa"/>
          </w:tcPr>
          <w:p w14:paraId="0A8B3709" w14:textId="3522700E" w:rsidR="005B0AB0" w:rsidRPr="006A1774" w:rsidRDefault="005B0AB0" w:rsidP="00024194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ผู้เชี่ยวชาญทางกีฬา</w:t>
            </w:r>
          </w:p>
        </w:tc>
        <w:tc>
          <w:tcPr>
            <w:tcW w:w="1984" w:type="dxa"/>
          </w:tcPr>
          <w:p w14:paraId="19CB1310" w14:textId="23F6E539" w:rsidR="005B0AB0" w:rsidRPr="006A1774" w:rsidRDefault="005B0AB0" w:rsidP="005B0AB0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603" w:type="dxa"/>
          </w:tcPr>
          <w:p w14:paraId="1EA70888" w14:textId="6071968F" w:rsidR="005B0AB0" w:rsidRPr="006A1774" w:rsidRDefault="005B0AB0" w:rsidP="005B0AB0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8.33</w:t>
            </w:r>
          </w:p>
        </w:tc>
      </w:tr>
      <w:tr w:rsidR="006A1774" w:rsidRPr="006A1774" w14:paraId="7A6A5138" w14:textId="77777777" w:rsidTr="005B0AB0">
        <w:tc>
          <w:tcPr>
            <w:tcW w:w="6091" w:type="dxa"/>
          </w:tcPr>
          <w:p w14:paraId="3DA1E8F3" w14:textId="6EDF52F1" w:rsidR="005B0AB0" w:rsidRPr="006A1774" w:rsidRDefault="005B0AB0" w:rsidP="00024194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เจ้าหน้าที่</w:t>
            </w:r>
          </w:p>
        </w:tc>
        <w:tc>
          <w:tcPr>
            <w:tcW w:w="1984" w:type="dxa"/>
          </w:tcPr>
          <w:p w14:paraId="0772835B" w14:textId="51C489C8" w:rsidR="005B0AB0" w:rsidRPr="006A1774" w:rsidRDefault="005B0AB0" w:rsidP="005B0AB0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603" w:type="dxa"/>
          </w:tcPr>
          <w:p w14:paraId="4F25DBB3" w14:textId="46725FDD" w:rsidR="005B0AB0" w:rsidRPr="006A1774" w:rsidRDefault="005B0AB0" w:rsidP="005B0AB0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5.56</w:t>
            </w:r>
          </w:p>
        </w:tc>
      </w:tr>
      <w:tr w:rsidR="006A1774" w:rsidRPr="006A1774" w14:paraId="593BAEFE" w14:textId="77777777" w:rsidTr="00D06F26">
        <w:tc>
          <w:tcPr>
            <w:tcW w:w="6091" w:type="dxa"/>
            <w:tcBorders>
              <w:bottom w:val="single" w:sz="4" w:space="0" w:color="auto"/>
            </w:tcBorders>
          </w:tcPr>
          <w:p w14:paraId="5BBAC076" w14:textId="33040969" w:rsidR="005B0AB0" w:rsidRPr="006A1774" w:rsidRDefault="005B0AB0" w:rsidP="00024194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นักกีฬา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6765718" w14:textId="59DB62F6" w:rsidR="005B0AB0" w:rsidRPr="006A1774" w:rsidRDefault="005B0AB0" w:rsidP="005B0AB0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30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24F80099" w14:textId="509AF0A5" w:rsidR="005B0AB0" w:rsidRPr="006A1774" w:rsidRDefault="005B0AB0" w:rsidP="005B0AB0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83.33</w:t>
            </w:r>
          </w:p>
        </w:tc>
      </w:tr>
      <w:tr w:rsidR="006A1774" w:rsidRPr="006A1774" w14:paraId="5A0C4F93" w14:textId="77777777" w:rsidTr="00D06F26"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</w:tcPr>
          <w:p w14:paraId="61B53611" w14:textId="23D634ED" w:rsidR="005B0AB0" w:rsidRPr="006A1774" w:rsidRDefault="005B0AB0" w:rsidP="005B0AB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E80450" w14:textId="00D9A511" w:rsidR="005B0AB0" w:rsidRPr="006A1774" w:rsidRDefault="005B0AB0" w:rsidP="005B0AB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36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02FA5E9D" w14:textId="0B0ECD2B" w:rsidR="005B0AB0" w:rsidRPr="00B3231F" w:rsidRDefault="005B0AB0" w:rsidP="005B0AB0">
            <w:pPr>
              <w:jc w:val="center"/>
              <w:rPr>
                <w:rFonts w:ascii="TH SarabunPSK" w:hAnsi="TH SarabunPSK" w:cs="Angsana New"/>
                <w:b/>
                <w:bCs/>
                <w:sz w:val="28"/>
                <w:szCs w:val="35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100</w:t>
            </w:r>
            <w:r w:rsidR="00B3231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.00</w:t>
            </w:r>
          </w:p>
        </w:tc>
      </w:tr>
    </w:tbl>
    <w:p w14:paraId="3DB8892B" w14:textId="77777777" w:rsidR="005B0AB0" w:rsidRPr="006A1774" w:rsidRDefault="005B0AB0" w:rsidP="00024194">
      <w:pPr>
        <w:jc w:val="thaiDistribute"/>
        <w:rPr>
          <w:rFonts w:ascii="TH SarabunPSK" w:hAnsi="TH SarabunPSK" w:cs="TH SarabunPSK"/>
          <w:b/>
          <w:bCs/>
          <w:sz w:val="20"/>
          <w:szCs w:val="20"/>
          <w:lang w:val="en-US"/>
        </w:rPr>
      </w:pPr>
    </w:p>
    <w:p w14:paraId="03A26196" w14:textId="5868B40F" w:rsidR="00917CC1" w:rsidRPr="006A1774" w:rsidRDefault="00917CC1" w:rsidP="00024194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6A177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="00B3231F">
        <w:rPr>
          <w:rFonts w:ascii="TH SarabunPSK" w:hAnsi="TH SarabunPSK" w:cs="TH SarabunPSK" w:hint="cs"/>
          <w:sz w:val="32"/>
          <w:szCs w:val="32"/>
          <w:cs/>
        </w:rPr>
        <w:t>1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พบว่ากลุ่มตัวอย่างส่วนมากเป็นนักกีฬา จำนวน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30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คน (ร้อยละ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83.33)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รองลงมาคือผู้เชี่ยวชาญทางกีฬา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3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คน (ร้อยละ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8.33)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2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คน (ร้อยละ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5.56)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และหัวหน้าสำนักกีฬา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1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คน (ร้อยละ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2.78)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14:paraId="3D537B2D" w14:textId="77777777" w:rsidR="00764919" w:rsidRPr="006A1774" w:rsidRDefault="00764919" w:rsidP="00024194">
      <w:pPr>
        <w:jc w:val="thaiDistribute"/>
        <w:rPr>
          <w:rFonts w:ascii="TH SarabunPSK" w:hAnsi="TH SarabunPSK" w:cs="TH SarabunPSK" w:hint="cs"/>
          <w:b/>
          <w:bCs/>
          <w:sz w:val="20"/>
          <w:szCs w:val="20"/>
          <w:lang w:val="en-US"/>
        </w:rPr>
      </w:pPr>
    </w:p>
    <w:p w14:paraId="71171B74" w14:textId="3403C7C9" w:rsidR="00917CC1" w:rsidRPr="006A1774" w:rsidRDefault="00917CC1" w:rsidP="00024194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6A1774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ตารางที่ </w:t>
      </w:r>
      <w:r w:rsidR="00B3231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2</w:t>
      </w:r>
      <w:r w:rsidRPr="006A1774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  <w:lang w:val="en-US"/>
        </w:rPr>
        <w:t>ข้อมูลทั่วไปของกลุ่มตัวอย่าง จำแนกตามชนิดกีฬา</w:t>
      </w:r>
    </w:p>
    <w:p w14:paraId="1173EA4A" w14:textId="77777777" w:rsidR="00917CC1" w:rsidRPr="006A1774" w:rsidRDefault="00917CC1" w:rsidP="00024194">
      <w:pPr>
        <w:jc w:val="thaiDistribute"/>
        <w:rPr>
          <w:rFonts w:ascii="TH SarabunPSK" w:hAnsi="TH SarabunPSK" w:cs="TH SarabunPSK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984"/>
        <w:gridCol w:w="1603"/>
      </w:tblGrid>
      <w:tr w:rsidR="006A1774" w:rsidRPr="006A1774" w14:paraId="40EC8429" w14:textId="77777777" w:rsidTr="00D06F26"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</w:tcPr>
          <w:p w14:paraId="6FBA65C7" w14:textId="66567FCD" w:rsidR="00917CC1" w:rsidRPr="006A1774" w:rsidRDefault="004B4982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ชนิดกีฬา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DF7615" w14:textId="77777777" w:rsidR="00917CC1" w:rsidRPr="006A1774" w:rsidRDefault="00917CC1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 (คน)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03C1E7F6" w14:textId="77777777" w:rsidR="00917CC1" w:rsidRPr="006A1774" w:rsidRDefault="00917CC1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ร้อยละ</w:t>
            </w:r>
          </w:p>
        </w:tc>
      </w:tr>
      <w:tr w:rsidR="006A1774" w:rsidRPr="006A1774" w14:paraId="4DF6B400" w14:textId="77777777" w:rsidTr="001973F3">
        <w:tc>
          <w:tcPr>
            <w:tcW w:w="6091" w:type="dxa"/>
            <w:tcBorders>
              <w:top w:val="single" w:sz="4" w:space="0" w:color="auto"/>
            </w:tcBorders>
          </w:tcPr>
          <w:p w14:paraId="4C96F0C9" w14:textId="060DB076" w:rsidR="00917CC1" w:rsidRPr="006A1774" w:rsidRDefault="00917CC1" w:rsidP="001973F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ฟุตบอล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5A02B55" w14:textId="67F27548" w:rsidR="00917CC1" w:rsidRPr="006A1774" w:rsidRDefault="00917CC1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14:paraId="7CAB2D53" w14:textId="652717D0" w:rsidR="00917CC1" w:rsidRPr="006A1774" w:rsidRDefault="00917CC1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50.00</w:t>
            </w:r>
          </w:p>
        </w:tc>
      </w:tr>
      <w:tr w:rsidR="006A1774" w:rsidRPr="006A1774" w14:paraId="11A28AE8" w14:textId="77777777" w:rsidTr="001973F3">
        <w:tc>
          <w:tcPr>
            <w:tcW w:w="6091" w:type="dxa"/>
          </w:tcPr>
          <w:p w14:paraId="0C643E97" w14:textId="380A681F" w:rsidR="00917CC1" w:rsidRPr="006A1774" w:rsidRDefault="00917CC1" w:rsidP="001973F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มวยปล้ำ</w:t>
            </w:r>
          </w:p>
        </w:tc>
        <w:tc>
          <w:tcPr>
            <w:tcW w:w="1984" w:type="dxa"/>
          </w:tcPr>
          <w:p w14:paraId="7CC1F17B" w14:textId="22065761" w:rsidR="00917CC1" w:rsidRPr="006A1774" w:rsidRDefault="00917CC1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1603" w:type="dxa"/>
          </w:tcPr>
          <w:p w14:paraId="3759F897" w14:textId="1D426641" w:rsidR="00917CC1" w:rsidRPr="006A1774" w:rsidRDefault="00917CC1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33.33</w:t>
            </w:r>
          </w:p>
        </w:tc>
      </w:tr>
      <w:tr w:rsidR="006A1774" w:rsidRPr="006A1774" w14:paraId="1CFC31A5" w14:textId="77777777" w:rsidTr="00D06F26">
        <w:tc>
          <w:tcPr>
            <w:tcW w:w="6091" w:type="dxa"/>
            <w:tcBorders>
              <w:bottom w:val="single" w:sz="4" w:space="0" w:color="auto"/>
            </w:tcBorders>
          </w:tcPr>
          <w:p w14:paraId="23B795CA" w14:textId="095A5D6B" w:rsidR="00917CC1" w:rsidRPr="006A1774" w:rsidRDefault="00917CC1" w:rsidP="001973F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ยูโด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4FA2000" w14:textId="525D3D46" w:rsidR="00917CC1" w:rsidRPr="006A1774" w:rsidRDefault="00917CC1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AAA93FE" w14:textId="0F826F83" w:rsidR="00917CC1" w:rsidRPr="006A1774" w:rsidRDefault="00917CC1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16.67</w:t>
            </w:r>
          </w:p>
        </w:tc>
      </w:tr>
      <w:tr w:rsidR="006A1774" w:rsidRPr="006A1774" w14:paraId="4AD63C93" w14:textId="77777777" w:rsidTr="00D06F26"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</w:tcPr>
          <w:p w14:paraId="35749426" w14:textId="77777777" w:rsidR="00917CC1" w:rsidRPr="006A1774" w:rsidRDefault="00917CC1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644334" w14:textId="11717596" w:rsidR="00917CC1" w:rsidRPr="006A1774" w:rsidRDefault="00917CC1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30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25731415" w14:textId="77777777" w:rsidR="00917CC1" w:rsidRPr="006A1774" w:rsidRDefault="00917CC1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100</w:t>
            </w:r>
          </w:p>
        </w:tc>
      </w:tr>
    </w:tbl>
    <w:p w14:paraId="603F194C" w14:textId="77777777" w:rsidR="00917CC1" w:rsidRPr="006A1774" w:rsidRDefault="00917CC1" w:rsidP="00024194">
      <w:pPr>
        <w:jc w:val="thaiDistribute"/>
        <w:rPr>
          <w:rFonts w:ascii="TH SarabunPSK" w:hAnsi="TH SarabunPSK" w:cs="TH SarabunPSK"/>
          <w:b/>
          <w:bCs/>
          <w:sz w:val="20"/>
          <w:szCs w:val="20"/>
          <w:lang w:val="en-US"/>
        </w:rPr>
      </w:pPr>
    </w:p>
    <w:p w14:paraId="0EB6CF9B" w14:textId="7068AF89" w:rsidR="00917CC1" w:rsidRPr="006A1774" w:rsidRDefault="00917CC1" w:rsidP="00917CC1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 </w:t>
      </w:r>
      <w:r w:rsidR="00B3231F">
        <w:rPr>
          <w:rFonts w:ascii="TH SarabunPSK" w:hAnsi="TH SarabunPSK" w:cs="TH SarabunPSK" w:hint="cs"/>
          <w:sz w:val="32"/>
          <w:szCs w:val="32"/>
          <w:cs/>
        </w:rPr>
        <w:t>2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พบว่านักกีฬาส่วนมากเป็นกีฬาฟุตบอล จำนวน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15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คน (ร้อยละ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50.00)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รองลงมาคือมวยปล้ำ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10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คน (ร้อยละ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33.33)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และยูโด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5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คน (ร้อยละ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16.67)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14:paraId="4570BA8C" w14:textId="77777777" w:rsidR="00095B72" w:rsidRPr="006A1774" w:rsidRDefault="00095B72" w:rsidP="00024194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4E5ABD80" w14:textId="49CA03A9" w:rsidR="00754177" w:rsidRPr="00754177" w:rsidRDefault="00917CC1" w:rsidP="00754177">
      <w:pPr>
        <w:ind w:left="851" w:hanging="851"/>
        <w:jc w:val="thaiDistribute"/>
        <w:rPr>
          <w:rFonts w:ascii="TH SarabunPSK" w:hAnsi="TH SarabunPSK" w:cs="TH SarabunPSK" w:hint="cs"/>
          <w:sz w:val="32"/>
          <w:szCs w:val="32"/>
        </w:rPr>
      </w:pP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2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ความคิดเห็นเกี่ยวกับการบริหารจัดการสิ่งอำนวยความสะดวกทางการกีฬาของศูนย์กีฬาเพื่อความเป็นเลิศ มหาวิทยาลัยการกีฬาแห่งชาติ วิทยาเขตเพชรบูรณ์</w:t>
      </w:r>
    </w:p>
    <w:p w14:paraId="3AC5BE86" w14:textId="77777777" w:rsidR="00754177" w:rsidRPr="00F16131" w:rsidRDefault="00754177" w:rsidP="00754177">
      <w:pPr>
        <w:jc w:val="thaiDistribute"/>
        <w:rPr>
          <w:rFonts w:ascii="TH SarabunPSK" w:hAnsi="TH SarabunPSK" w:cs="TH SarabunPSK" w:hint="cs"/>
          <w:sz w:val="20"/>
          <w:szCs w:val="20"/>
        </w:rPr>
      </w:pPr>
    </w:p>
    <w:p w14:paraId="6DCED6B6" w14:textId="0CB4B54C" w:rsidR="00917CC1" w:rsidRPr="006A1774" w:rsidRDefault="00917CC1" w:rsidP="00D06F26">
      <w:pPr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B3231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ความคิดเห็นเกี่ยวกับการบริหารจัดการสิ่งอำนวยความสะดวกทางการกีฬา ด้านบุคลากร (Man)</w:t>
      </w:r>
    </w:p>
    <w:p w14:paraId="7F50D2D2" w14:textId="77777777" w:rsidR="00917CC1" w:rsidRPr="006A1774" w:rsidRDefault="00917CC1" w:rsidP="00917CC1">
      <w:pPr>
        <w:ind w:left="851" w:hanging="851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992"/>
        <w:gridCol w:w="850"/>
        <w:gridCol w:w="1178"/>
      </w:tblGrid>
      <w:tr w:rsidR="006A1774" w:rsidRPr="006A1774" w14:paraId="1C94B741" w14:textId="77777777" w:rsidTr="00D06F26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2C7A1FE9" w14:textId="20899EE4" w:rsidR="00917CC1" w:rsidRPr="006A1774" w:rsidRDefault="00917CC1" w:rsidP="00917C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26F80C" w14:textId="284F1BDF" w:rsidR="00917CC1" w:rsidRPr="006A1774" w:rsidRDefault="00000000" w:rsidP="00917C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 w:hint="cs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06CC5C" w14:textId="4E9A53ED" w:rsidR="00917CC1" w:rsidRPr="006A1774" w:rsidRDefault="00917CC1" w:rsidP="00917C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S.D.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0DDAC3C3" w14:textId="4CAB09E6" w:rsidR="00917CC1" w:rsidRPr="006A1774" w:rsidRDefault="00917CC1" w:rsidP="00917C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แปลผล</w:t>
            </w:r>
          </w:p>
        </w:tc>
      </w:tr>
      <w:tr w:rsidR="006A1774" w:rsidRPr="006A1774" w14:paraId="5C422F0E" w14:textId="77777777" w:rsidTr="00D06F26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104700EC" w14:textId="3424E321" w:rsidR="00917CC1" w:rsidRPr="006A1774" w:rsidRDefault="00D06F26" w:rsidP="00D06F26">
            <w:pPr>
              <w:ind w:left="176" w:hanging="17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มีการกำหนดเป้าหมายในการบริหารจัดการ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สิ่งอำนวยความสะดวกทางการกีฬา         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ให้สอดคล้องกับบริบทมหาวิทยาลัย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B1C14" w14:textId="1EA308EE" w:rsidR="00917CC1" w:rsidRPr="006A1774" w:rsidRDefault="00D06F26" w:rsidP="00D06F26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4.00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0E389" w14:textId="34798A1C" w:rsidR="00917CC1" w:rsidRPr="006A1774" w:rsidRDefault="00D06F26" w:rsidP="00D06F26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0.93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5E86B" w14:textId="43AEA5E8" w:rsidR="00917CC1" w:rsidRPr="006A1774" w:rsidRDefault="00D06F26" w:rsidP="00D06F26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6A1774" w:rsidRPr="006A1774" w14:paraId="14D7EF25" w14:textId="77777777" w:rsidTr="00D06F26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2BEFABB" w14:textId="5A954F67" w:rsidR="00D06F26" w:rsidRPr="006A1774" w:rsidRDefault="00D06F26" w:rsidP="00D06F26">
            <w:pPr>
              <w:ind w:left="176" w:hanging="17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มีแรงจูงใจในการปฏิบัติงานร่วมกับผู้อื่นในการบริหารจัดการ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สิ่งอำนวยความสะดวกทางการกีฬา         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5DF1B" w14:textId="2D14039A" w:rsidR="00D06F26" w:rsidRPr="006A1774" w:rsidRDefault="00D06F26" w:rsidP="00D06F2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4.00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CDC5C" w14:textId="73DAF4F9" w:rsidR="00D06F26" w:rsidRPr="006A1774" w:rsidRDefault="00D06F26" w:rsidP="00D06F2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0.79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E8F30" w14:textId="31F4DFFB" w:rsidR="00D06F26" w:rsidRPr="006A1774" w:rsidRDefault="00D06F26" w:rsidP="00D06F2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</w:tbl>
    <w:p w14:paraId="41754891" w14:textId="0C1207B8" w:rsidR="00754177" w:rsidRPr="006A1774" w:rsidRDefault="00754177" w:rsidP="00754177">
      <w:pPr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4B6DB2D9" w14:textId="77777777" w:rsidR="00754177" w:rsidRPr="006A1774" w:rsidRDefault="00754177" w:rsidP="00754177">
      <w:pPr>
        <w:ind w:left="851" w:hanging="851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992"/>
        <w:gridCol w:w="850"/>
        <w:gridCol w:w="1178"/>
      </w:tblGrid>
      <w:tr w:rsidR="00754177" w:rsidRPr="006A1774" w14:paraId="7294B446" w14:textId="77777777" w:rsidTr="00AD2358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A73164F" w14:textId="77777777" w:rsidR="00754177" w:rsidRPr="006A1774" w:rsidRDefault="00754177" w:rsidP="00AD23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2BA89F" w14:textId="77777777" w:rsidR="00754177" w:rsidRPr="006A1774" w:rsidRDefault="00754177" w:rsidP="00AD23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 w:hint="cs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F0A005" w14:textId="77777777" w:rsidR="00754177" w:rsidRPr="006A1774" w:rsidRDefault="00754177" w:rsidP="00AD23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S.D.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3737CBDD" w14:textId="77777777" w:rsidR="00754177" w:rsidRPr="006A1774" w:rsidRDefault="00754177" w:rsidP="00AD23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แปลผล</w:t>
            </w:r>
          </w:p>
        </w:tc>
      </w:tr>
      <w:tr w:rsidR="00754177" w:rsidRPr="006A1774" w14:paraId="00170F30" w14:textId="77777777" w:rsidTr="00AD2358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DD4DD36" w14:textId="0ACA4E36" w:rsidR="00754177" w:rsidRPr="006A1774" w:rsidRDefault="00754177" w:rsidP="00754177">
            <w:pPr>
              <w:ind w:left="176" w:hanging="17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มีการถ่ายทอดแผนการบริหารจัดการ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สิ่งอำนวยความสะดวกทางการกีฬา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ให้ผู้รับผิดชอบทราบเพื่อนำไปสู่การปฏิบัติ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73D27" w14:textId="0DFC8998" w:rsidR="00754177" w:rsidRPr="006A1774" w:rsidRDefault="00754177" w:rsidP="0075417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1E785" w14:textId="5D824D9F" w:rsidR="00754177" w:rsidRPr="006A1774" w:rsidRDefault="00754177" w:rsidP="0075417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0.93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BB7CC" w14:textId="7B68C6D0" w:rsidR="00754177" w:rsidRPr="006A1774" w:rsidRDefault="00754177" w:rsidP="0075417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754177" w:rsidRPr="006A1774" w14:paraId="50782B4E" w14:textId="77777777" w:rsidTr="00AD2358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FAE6481" w14:textId="7E54B0A0" w:rsidR="00754177" w:rsidRPr="006A1774" w:rsidRDefault="00754177" w:rsidP="00754177">
            <w:pPr>
              <w:ind w:left="176" w:hanging="17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4.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มีการชี้แจงให้ผู้รับผิดชอบยอมรับมาตรฐานการบริหารจัดการ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สิ่งอำนวยความสะดวกทางการกีฬา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และการปฏิบัติงาน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267F5" w14:textId="78E4C359" w:rsidR="00754177" w:rsidRPr="006A1774" w:rsidRDefault="00754177" w:rsidP="0075417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AE0E3" w14:textId="291911CC" w:rsidR="00754177" w:rsidRPr="006A1774" w:rsidRDefault="00754177" w:rsidP="0075417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0.81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245AE" w14:textId="5DEF9829" w:rsidR="00754177" w:rsidRPr="006A1774" w:rsidRDefault="00754177" w:rsidP="0075417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754177" w:rsidRPr="006A1774" w14:paraId="61C870A7" w14:textId="77777777" w:rsidTr="00AD2358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1DCFC6BD" w14:textId="3911A336" w:rsidR="00754177" w:rsidRPr="006A1774" w:rsidRDefault="00754177" w:rsidP="00754177">
            <w:pPr>
              <w:ind w:left="176" w:hanging="176"/>
              <w:jc w:val="thaiDistribute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5.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มีการมอบหมายหน้าที่ความรับผิดชอบในการปฏิบัติงาน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808F7" w14:textId="74AF29A7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3.69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CD070" w14:textId="7EDDE01A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1.09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510F6" w14:textId="20EB4FFD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754177" w:rsidRPr="006A1774" w14:paraId="57E76674" w14:textId="77777777" w:rsidTr="00AD2358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6215623B" w14:textId="7E687133" w:rsidR="00754177" w:rsidRPr="006A1774" w:rsidRDefault="00754177" w:rsidP="00754177">
            <w:pPr>
              <w:ind w:left="176" w:hanging="176"/>
              <w:jc w:val="thaiDistribute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6.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มีการจัดทำแผนกำหนดแนวทางการดำเนินงานในการบริหารจัดการ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สิ่งอำนวยความสะดวกทางการกีฬา         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65DED" w14:textId="07CBBEFF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3.67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E4DE7" w14:textId="2E6AEDB7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0.86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F539C" w14:textId="572E5E58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754177" w:rsidRPr="006A1774" w14:paraId="388A7105" w14:textId="77777777" w:rsidTr="00AD2358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5E94AF1B" w14:textId="28E64025" w:rsidR="00754177" w:rsidRPr="006A1774" w:rsidRDefault="00754177" w:rsidP="00754177">
            <w:pPr>
              <w:ind w:left="176" w:hanging="176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E883D" w14:textId="24378DAE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3.82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D2F15" w14:textId="02431592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0.91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3DE77" w14:textId="629F2ED8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มาก</w:t>
            </w:r>
          </w:p>
        </w:tc>
      </w:tr>
    </w:tbl>
    <w:p w14:paraId="49BBB756" w14:textId="77777777" w:rsidR="00754177" w:rsidRPr="006A1774" w:rsidRDefault="00754177" w:rsidP="00FB1DC3">
      <w:pPr>
        <w:jc w:val="thaiDistribute"/>
        <w:rPr>
          <w:rFonts w:ascii="TH SarabunPSK" w:hAnsi="TH SarabunPSK" w:cs="TH SarabunPSK" w:hint="cs"/>
          <w:b/>
          <w:bCs/>
          <w:sz w:val="20"/>
          <w:szCs w:val="20"/>
        </w:rPr>
      </w:pPr>
    </w:p>
    <w:p w14:paraId="4572CE2E" w14:textId="09AFAC46" w:rsidR="003A109E" w:rsidRPr="006A1774" w:rsidRDefault="00D06F26" w:rsidP="00D06F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="00B3231F">
        <w:rPr>
          <w:rFonts w:ascii="TH SarabunPSK" w:hAnsi="TH SarabunPSK" w:cs="TH SarabunPSK" w:hint="cs"/>
          <w:sz w:val="32"/>
          <w:szCs w:val="32"/>
          <w:cs/>
        </w:rPr>
        <w:t>3</w:t>
      </w: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ความคิดเห็นเกี่ยวกับการบริหารจัดการสิ่งอำนวยความสะดวกทางการกีฬา               ด้านบุคลากร (Man) โดยรวมอยู่ในระดับมาก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="003A109E" w:rsidRPr="006A1774">
        <w:rPr>
          <w:rFonts w:ascii="TH SarabunPSK" w:hAnsi="TH SarabunPSK" w:cs="TH SarabunPSK" w:hint="cs"/>
          <w:sz w:val="32"/>
          <w:szCs w:val="32"/>
        </w:rPr>
        <w:t>= 3.82,</w:t>
      </w:r>
      <w:r w:rsidR="00B32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09E" w:rsidRPr="006A1774">
        <w:rPr>
          <w:rFonts w:ascii="TH SarabunPSK" w:hAnsi="TH SarabunPSK" w:cs="TH SarabunPSK" w:hint="cs"/>
          <w:sz w:val="32"/>
          <w:szCs w:val="32"/>
        </w:rPr>
        <w:t xml:space="preserve">S.D. = 0.91) 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 xml:space="preserve"> เมื่อพิจารณาเป็นรายข้อพบว่า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รายการที่มีค่าเฉลี่ยสูงสุดสองลำดับแรก ได้แก่ 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การกำหนดเป้าหมายในการบริหารจัดการ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>สิ่งอำนวยความสะดวกทางการกีฬา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ให้สอดคล้องกับบริบทมหาวิทยาลัย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="003A109E" w:rsidRPr="006A1774">
        <w:rPr>
          <w:rFonts w:ascii="TH SarabunPSK" w:hAnsi="TH SarabunPSK" w:cs="TH SarabunPSK" w:hint="cs"/>
          <w:sz w:val="32"/>
          <w:szCs w:val="32"/>
        </w:rPr>
        <w:t xml:space="preserve">= 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>4.00</w:t>
      </w:r>
      <w:r w:rsidR="003A109E" w:rsidRPr="006A1774">
        <w:rPr>
          <w:rFonts w:ascii="TH SarabunPSK" w:hAnsi="TH SarabunPSK" w:cs="TH SarabunPSK" w:hint="cs"/>
          <w:sz w:val="32"/>
          <w:szCs w:val="32"/>
        </w:rPr>
        <w:t>,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09E" w:rsidRPr="006A1774">
        <w:rPr>
          <w:rFonts w:ascii="TH SarabunPSK" w:hAnsi="TH SarabunPSK" w:cs="TH SarabunPSK" w:hint="cs"/>
          <w:sz w:val="32"/>
          <w:szCs w:val="32"/>
        </w:rPr>
        <w:t>S.D. = 0.9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>3</w:t>
      </w:r>
      <w:r w:rsidR="003A109E" w:rsidRPr="006A1774">
        <w:rPr>
          <w:rFonts w:ascii="TH SarabunPSK" w:hAnsi="TH SarabunPSK" w:cs="TH SarabunPSK" w:hint="cs"/>
          <w:sz w:val="32"/>
          <w:szCs w:val="32"/>
        </w:rPr>
        <w:t>)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และการมีแรงจูงใจในการปฏิบัติงานร่วมกับผู้อื่น</w:t>
      </w:r>
      <w:r w:rsidR="003A109E" w:rsidRPr="006A1774">
        <w:rPr>
          <w:rFonts w:ascii="TH SarabunPSK" w:hAnsi="TH SarabunPSK" w:cs="TH SarabunPSK" w:hint="cs"/>
          <w:sz w:val="28"/>
          <w:szCs w:val="28"/>
          <w:cs/>
        </w:rPr>
        <w:t xml:space="preserve">ใน         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>การบริหารจัดการสิ่งอำนวยความสะดวกทางการกีฬา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="003A109E" w:rsidRPr="006A1774">
        <w:rPr>
          <w:rFonts w:ascii="TH SarabunPSK" w:hAnsi="TH SarabunPSK" w:cs="TH SarabunPSK" w:hint="cs"/>
          <w:sz w:val="32"/>
          <w:szCs w:val="32"/>
        </w:rPr>
        <w:t xml:space="preserve">= 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>4.00</w:t>
      </w:r>
      <w:r w:rsidR="003A109E" w:rsidRPr="006A1774">
        <w:rPr>
          <w:rFonts w:ascii="TH SarabunPSK" w:hAnsi="TH SarabunPSK" w:cs="TH SarabunPSK" w:hint="cs"/>
          <w:sz w:val="32"/>
          <w:szCs w:val="32"/>
        </w:rPr>
        <w:t>,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09E" w:rsidRPr="006A1774">
        <w:rPr>
          <w:rFonts w:ascii="TH SarabunPSK" w:hAnsi="TH SarabunPSK" w:cs="TH SarabunPSK" w:hint="cs"/>
          <w:sz w:val="32"/>
          <w:szCs w:val="32"/>
        </w:rPr>
        <w:t>S.D. = 0.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>79</w:t>
      </w:r>
      <w:r w:rsidR="003A109E" w:rsidRPr="006A1774">
        <w:rPr>
          <w:rFonts w:ascii="TH SarabunPSK" w:hAnsi="TH SarabunPSK" w:cs="TH SarabunPSK" w:hint="cs"/>
          <w:sz w:val="32"/>
          <w:szCs w:val="32"/>
        </w:rPr>
        <w:t>)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09E" w:rsidRPr="006A17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>ส่วนรายการที่มีค่าเฉลี่ยต่ำสุดคือมี  การจัดทำแผนกำหนดแนวทางการดำเนินงานในการบริหารจัดการสิ่งอำนวยความสะดวกทางการกีฬา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="003A109E" w:rsidRPr="006A1774">
        <w:rPr>
          <w:rFonts w:ascii="TH SarabunPSK" w:hAnsi="TH SarabunPSK" w:cs="TH SarabunPSK" w:hint="cs"/>
          <w:sz w:val="32"/>
          <w:szCs w:val="32"/>
        </w:rPr>
        <w:t xml:space="preserve">= 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>3.67</w:t>
      </w:r>
      <w:r w:rsidR="003A109E" w:rsidRPr="006A1774">
        <w:rPr>
          <w:rFonts w:ascii="TH SarabunPSK" w:hAnsi="TH SarabunPSK" w:cs="TH SarabunPSK" w:hint="cs"/>
          <w:sz w:val="32"/>
          <w:szCs w:val="32"/>
        </w:rPr>
        <w:t>,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09E" w:rsidRPr="006A1774">
        <w:rPr>
          <w:rFonts w:ascii="TH SarabunPSK" w:hAnsi="TH SarabunPSK" w:cs="TH SarabunPSK" w:hint="cs"/>
          <w:sz w:val="32"/>
          <w:szCs w:val="32"/>
        </w:rPr>
        <w:t>S.D. = 0.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>86</w:t>
      </w:r>
      <w:r w:rsidR="003A109E" w:rsidRPr="006A1774">
        <w:rPr>
          <w:rFonts w:ascii="TH SarabunPSK" w:hAnsi="TH SarabunPSK" w:cs="TH SarabunPSK" w:hint="cs"/>
          <w:sz w:val="32"/>
          <w:szCs w:val="32"/>
        </w:rPr>
        <w:t>)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09E" w:rsidRPr="006A17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A109E" w:rsidRPr="006A177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A109E" w:rsidRPr="006A1774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14:paraId="590401AF" w14:textId="77777777" w:rsidR="003A109E" w:rsidRPr="00F16131" w:rsidRDefault="003A109E" w:rsidP="00D06F26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067E38D7" w14:textId="0727151E" w:rsidR="003A109E" w:rsidRPr="006A1774" w:rsidRDefault="003A109E" w:rsidP="003A109E">
      <w:pPr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B3231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ความคิดเห็นเกี่ยวกับการบริหารจัดการสิ่งอำนวยความสะดวกทางการกีฬา ด้านงบประมาณ (Money)</w:t>
      </w:r>
    </w:p>
    <w:p w14:paraId="5D833457" w14:textId="77777777" w:rsidR="003A109E" w:rsidRPr="006A1774" w:rsidRDefault="003A109E" w:rsidP="003A109E">
      <w:pPr>
        <w:ind w:left="851" w:hanging="851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992"/>
        <w:gridCol w:w="850"/>
        <w:gridCol w:w="1178"/>
      </w:tblGrid>
      <w:tr w:rsidR="006A1774" w:rsidRPr="006A1774" w14:paraId="1B9F6393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4F3BEDC" w14:textId="77777777" w:rsidR="003A109E" w:rsidRPr="006A1774" w:rsidRDefault="003A109E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EDE6F9" w14:textId="77777777" w:rsidR="003A109E" w:rsidRPr="006A1774" w:rsidRDefault="00000000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 w:hint="cs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C2AB42" w14:textId="77777777" w:rsidR="003A109E" w:rsidRPr="006A1774" w:rsidRDefault="003A109E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S.D.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1130E3C9" w14:textId="77777777" w:rsidR="003A109E" w:rsidRPr="006A1774" w:rsidRDefault="003A109E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แปลผล</w:t>
            </w:r>
          </w:p>
        </w:tc>
      </w:tr>
      <w:tr w:rsidR="006A1774" w:rsidRPr="006A1774" w14:paraId="08213706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CBBB1CD" w14:textId="51C961A7" w:rsidR="003A109E" w:rsidRPr="006A1774" w:rsidRDefault="003A109E" w:rsidP="001973F3">
            <w:pPr>
              <w:ind w:left="176" w:hanging="17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="008955B6"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มีการจัดสรรงบประมาณเพื่อ</w:t>
            </w:r>
            <w:r w:rsidR="00D93745"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บริหารจัดการ</w:t>
            </w:r>
            <w:r w:rsidR="00D93745"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สิ่งอำนวยความสะดวกทางการกีฬา</w:t>
            </w:r>
            <w:r w:rsidR="008955B6"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ให้เกิดประโยชน์สูงสุด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0F68A" w14:textId="6795BA50" w:rsidR="003A109E" w:rsidRPr="006A1774" w:rsidRDefault="005A7698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  <w:r w:rsidR="00D93745"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.83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EE9A4" w14:textId="0B592F71" w:rsidR="003A109E" w:rsidRPr="006A1774" w:rsidRDefault="003A109E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</w:t>
            </w:r>
            <w:r w:rsidR="00D93745"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.88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62CCB" w14:textId="77777777" w:rsidR="003A109E" w:rsidRPr="006A1774" w:rsidRDefault="003A109E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6A1774" w:rsidRPr="006A1774" w14:paraId="19F0FB11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D489B65" w14:textId="5827E98E" w:rsidR="003A109E" w:rsidRPr="006A1774" w:rsidRDefault="003A109E" w:rsidP="001973F3">
            <w:pPr>
              <w:ind w:left="176" w:hanging="17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="008955B6"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มีการตรวจสอบรายละเอียดงบประมาณรายรับ-รายจ่ายใน</w:t>
            </w:r>
            <w:r w:rsidR="00D93745"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การบริหารจัดการ</w:t>
            </w:r>
            <w:r w:rsidR="00D93745"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สิ่งอำนวยความสะดวกทางการกีฬา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E7710" w14:textId="4942D69C" w:rsidR="003A109E" w:rsidRPr="006A1774" w:rsidRDefault="00D93745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A86F1" w14:textId="404FFED4" w:rsidR="003A109E" w:rsidRPr="006A1774" w:rsidRDefault="00D93745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0.93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79522" w14:textId="77777777" w:rsidR="003A109E" w:rsidRPr="006A1774" w:rsidRDefault="003A109E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6A1774" w:rsidRPr="006A1774" w14:paraId="2ECFC242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55CD24FA" w14:textId="5445A437" w:rsidR="008955B6" w:rsidRPr="006A1774" w:rsidRDefault="008955B6" w:rsidP="001973F3">
            <w:pPr>
              <w:ind w:left="176" w:hanging="17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มีการสนับสนุนงบประมาณเพื่อจัดหาสิ่งอำนวยความสะดวกทางการกีฬาอย่างเพียงพอ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0791E" w14:textId="11EDCF20" w:rsidR="008955B6" w:rsidRPr="006A1774" w:rsidRDefault="00D93745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335C3" w14:textId="49B85724" w:rsidR="008955B6" w:rsidRPr="006A1774" w:rsidRDefault="00D93745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0.97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246B8" w14:textId="77DD4978" w:rsidR="008955B6" w:rsidRPr="006A1774" w:rsidRDefault="00D93745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6A1774" w:rsidRPr="006A1774" w14:paraId="399130CE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EB34DC5" w14:textId="5A8948B1" w:rsidR="008955B6" w:rsidRPr="006A1774" w:rsidRDefault="008955B6" w:rsidP="001973F3">
            <w:pPr>
              <w:ind w:left="176" w:hanging="176"/>
              <w:jc w:val="thaiDistribute"/>
              <w:rPr>
                <w:rFonts w:ascii="TH SarabunPSK" w:hAnsi="TH SarabunPSK" w:cs="TH SarabunPSK"/>
                <w:sz w:val="28"/>
                <w:szCs w:val="28"/>
                <w:lang w:val="en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4.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มีการจัดหาสิ่งอำนวยความสะดวกทางการกีฬาอย่างมีระบบ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B6272" w14:textId="34F48D15" w:rsidR="008955B6" w:rsidRPr="006A1774" w:rsidRDefault="00D93745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C8E1F" w14:textId="373D8DC3" w:rsidR="008955B6" w:rsidRPr="006A1774" w:rsidRDefault="00D93745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0.97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52BE0" w14:textId="7493B246" w:rsidR="008955B6" w:rsidRPr="006A1774" w:rsidRDefault="00D93745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6A1774" w:rsidRPr="006A1774" w14:paraId="1F76AD58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50AF647" w14:textId="46CB7291" w:rsidR="008955B6" w:rsidRPr="006A1774" w:rsidRDefault="008955B6" w:rsidP="001973F3">
            <w:pPr>
              <w:ind w:left="176" w:hanging="176"/>
              <w:jc w:val="thaiDistribute"/>
              <w:rPr>
                <w:rFonts w:ascii="TH SarabunPSK" w:hAnsi="TH SarabunPSK" w:cs="TH SarabunPSK"/>
                <w:sz w:val="28"/>
                <w:szCs w:val="28"/>
                <w:lang w:val="en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5.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มีการกำหนดระยะเวลาในการจัดหาสิ่งอำนวยความสะดว</w:t>
            </w:r>
            <w:r w:rsidR="00D93745"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กทางการกีฬา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เพื่อให้นักกีฬาใช้ฝึกซ้อม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6F615" w14:textId="3E0E5EA0" w:rsidR="008955B6" w:rsidRPr="006A1774" w:rsidRDefault="00D93745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B59DE" w14:textId="41474FBF" w:rsidR="008955B6" w:rsidRPr="006A1774" w:rsidRDefault="00D93745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0.87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39C7A" w14:textId="5C0B5EB1" w:rsidR="008955B6" w:rsidRPr="006A1774" w:rsidRDefault="00D93745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754177" w:rsidRPr="006A1774" w14:paraId="45B87DB5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2374E326" w14:textId="49C80F9C" w:rsidR="00754177" w:rsidRPr="006A1774" w:rsidRDefault="00754177" w:rsidP="00754177">
            <w:pPr>
              <w:ind w:left="176" w:hanging="176"/>
              <w:jc w:val="thaiDistribute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6.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มีการสนับสนุนงบประมาณในการพัฒนาศักยภาพการบริหารจัดการ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สิ่งอำนวย       ความสะดวกทางการกีฬา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แก่ผู้รับผิดชอบ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AE9D7" w14:textId="1B0BB1EF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3.69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9D06C" w14:textId="2AB5E4A2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1.12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D879E" w14:textId="1F10E748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754177" w:rsidRPr="006A1774" w14:paraId="69F1A824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5760F5B0" w14:textId="25E3BD7F" w:rsidR="00754177" w:rsidRPr="006A1774" w:rsidRDefault="00754177" w:rsidP="00754177">
            <w:pPr>
              <w:ind w:left="176" w:hanging="176"/>
              <w:jc w:val="thaiDistribute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7.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มีส่วนร่วมในการวางแผนจัดทำงบประมาณในการจัดหาสิ่งอำนวยความสะดวก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ทาง   การกีฬา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E51EE" w14:textId="2CE9717E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9EE01" w14:textId="12B3BA7E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1.03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C6E56" w14:textId="14062917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</w:tbl>
    <w:p w14:paraId="18C6C905" w14:textId="65C9DB45" w:rsidR="00B332FE" w:rsidRPr="006A1774" w:rsidRDefault="00B332FE" w:rsidP="00B332FE">
      <w:pPr>
        <w:ind w:left="851" w:hanging="851"/>
        <w:jc w:val="thaiDistribute"/>
        <w:rPr>
          <w:rFonts w:ascii="TH SarabunPSK" w:hAnsi="TH SarabunPSK" w:cs="TH SarabunPSK" w:hint="cs"/>
          <w:sz w:val="32"/>
          <w:szCs w:val="32"/>
        </w:rPr>
      </w:pP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1D1A84BC" w14:textId="77777777" w:rsidR="00B332FE" w:rsidRPr="006A1774" w:rsidRDefault="00B332FE" w:rsidP="00B332FE">
      <w:pPr>
        <w:ind w:left="851" w:hanging="851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992"/>
        <w:gridCol w:w="850"/>
        <w:gridCol w:w="1178"/>
      </w:tblGrid>
      <w:tr w:rsidR="00B332FE" w:rsidRPr="006A1774" w14:paraId="7F7DC8E7" w14:textId="77777777" w:rsidTr="00AD2358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1D62D174" w14:textId="77777777" w:rsidR="00B332FE" w:rsidRPr="006A1774" w:rsidRDefault="00B332FE" w:rsidP="00AD23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0A089C" w14:textId="77777777" w:rsidR="00B332FE" w:rsidRPr="006A1774" w:rsidRDefault="00B332FE" w:rsidP="00AD23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 w:hint="cs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F92EB9" w14:textId="77777777" w:rsidR="00B332FE" w:rsidRPr="006A1774" w:rsidRDefault="00B332FE" w:rsidP="00AD23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S.D.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0C82582F" w14:textId="77777777" w:rsidR="00B332FE" w:rsidRPr="006A1774" w:rsidRDefault="00B332FE" w:rsidP="00AD23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แปลผล</w:t>
            </w:r>
          </w:p>
        </w:tc>
      </w:tr>
      <w:tr w:rsidR="00B332FE" w:rsidRPr="006A1774" w14:paraId="5CFBCE0A" w14:textId="77777777" w:rsidTr="00AD2358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34377BC" w14:textId="2A45A316" w:rsidR="00B332FE" w:rsidRPr="006A1774" w:rsidRDefault="00B332FE" w:rsidP="00B332FE">
            <w:pPr>
              <w:ind w:left="180" w:hanging="180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8.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มีการจัดทำแผนงานงบประมาณที่ใช้ในการบริหารจัดการสิ่งอำนวยความสะดวกทางการกีฬา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548C8" w14:textId="4C8E4A8C" w:rsidR="00B332FE" w:rsidRPr="006A1774" w:rsidRDefault="00B332FE" w:rsidP="00B332FE">
            <w:pPr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5E031" w14:textId="09CEC89C" w:rsidR="00B332FE" w:rsidRPr="006A1774" w:rsidRDefault="00B332FE" w:rsidP="00B332FE">
            <w:pPr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1.07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6B934" w14:textId="5CF2C3CA" w:rsidR="00B332FE" w:rsidRPr="006A1774" w:rsidRDefault="00B332FE" w:rsidP="00B332FE">
            <w:pPr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ปานกลาง</w:t>
            </w:r>
          </w:p>
        </w:tc>
      </w:tr>
      <w:tr w:rsidR="00B332FE" w:rsidRPr="006A1774" w14:paraId="46B415F9" w14:textId="77777777" w:rsidTr="00AD2358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82A293A" w14:textId="0300C190" w:rsidR="00B332FE" w:rsidRPr="006A1774" w:rsidRDefault="00B332FE" w:rsidP="00B332FE">
            <w:pPr>
              <w:ind w:left="176" w:hanging="17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C6B0B" w14:textId="4F0E555A" w:rsidR="00B332FE" w:rsidRPr="006A1774" w:rsidRDefault="00B332FE" w:rsidP="00B332F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3.68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337BA" w14:textId="73ED45B2" w:rsidR="00B332FE" w:rsidRPr="006A1774" w:rsidRDefault="00B332FE" w:rsidP="00B332F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0.98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D8CEC" w14:textId="7097B300" w:rsidR="00B332FE" w:rsidRPr="006A1774" w:rsidRDefault="00B332FE" w:rsidP="00B332F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มาก</w:t>
            </w:r>
          </w:p>
        </w:tc>
      </w:tr>
    </w:tbl>
    <w:p w14:paraId="6A068FC8" w14:textId="77777777" w:rsidR="00B332FE" w:rsidRPr="006A1774" w:rsidRDefault="00B332FE" w:rsidP="00D06F26">
      <w:pPr>
        <w:jc w:val="thaiDistribute"/>
        <w:rPr>
          <w:rFonts w:ascii="TH SarabunPSK" w:hAnsi="TH SarabunPSK" w:cs="TH SarabunPSK" w:hint="cs"/>
          <w:b/>
          <w:bCs/>
          <w:sz w:val="20"/>
          <w:szCs w:val="20"/>
        </w:rPr>
      </w:pPr>
    </w:p>
    <w:p w14:paraId="04D5D3F9" w14:textId="0538A026" w:rsidR="00D93745" w:rsidRPr="006A1774" w:rsidRDefault="00D93745" w:rsidP="00D93745">
      <w:pPr>
        <w:jc w:val="thaiDistribute"/>
        <w:rPr>
          <w:rFonts w:ascii="TH SarabunPSK" w:hAnsi="TH SarabunPSK" w:cs="TH SarabunPSK"/>
          <w:sz w:val="36"/>
          <w:szCs w:val="36"/>
        </w:rPr>
      </w:pPr>
      <w:r w:rsidRPr="006A17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="00B3231F">
        <w:rPr>
          <w:rFonts w:ascii="TH SarabunPSK" w:hAnsi="TH SarabunPSK" w:cs="TH SarabunPSK" w:hint="cs"/>
          <w:sz w:val="32"/>
          <w:szCs w:val="32"/>
          <w:cs/>
        </w:rPr>
        <w:t>4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พบว่าความคิดเห็นเกี่ยวกับการบริหารจัดการสิ่งอำนวยความสะดวกทางการกีฬา               ด้านงบประมาณ (Money) โดยรวมอยู่ในระดับมาก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>= 3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.68</w:t>
      </w:r>
      <w:r w:rsidRPr="006A1774">
        <w:rPr>
          <w:rFonts w:ascii="TH SarabunPSK" w:hAnsi="TH SarabunPSK" w:cs="TH SarabunPSK" w:hint="cs"/>
          <w:sz w:val="32"/>
          <w:szCs w:val="32"/>
        </w:rPr>
        <w:t>,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>S.D. = 0.9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8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เมื่อพิจารณาเป็นรายข้อพบว่า รายการที่มีค่าเฉลี่ยสูงสุด คือ </w:t>
      </w:r>
      <w:r w:rsidRPr="006A1774">
        <w:rPr>
          <w:rFonts w:ascii="TH SarabunPSK" w:hAnsi="TH SarabunPSK" w:cs="TH SarabunPSK" w:hint="cs"/>
          <w:sz w:val="28"/>
          <w:szCs w:val="28"/>
          <w:cs/>
        </w:rPr>
        <w:t>มี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การจัดสรรงบประมาณเพื่อบริหารจัดการสิ่งอำนวยความสะดวกทางการกีฬาให้เกิดประโยชน์สูงสุด</w:t>
      </w:r>
      <w:r w:rsidRPr="006A177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3.83</w:t>
      </w:r>
      <w:r w:rsidRPr="006A1774">
        <w:rPr>
          <w:rFonts w:ascii="TH SarabunPSK" w:hAnsi="TH SarabunPSK" w:cs="TH SarabunPSK" w:hint="cs"/>
          <w:sz w:val="32"/>
          <w:szCs w:val="32"/>
        </w:rPr>
        <w:t>,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>S.D. = 0.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88</w:t>
      </w:r>
      <w:r w:rsidRPr="006A1774">
        <w:rPr>
          <w:rFonts w:ascii="TH SarabunPSK" w:hAnsi="TH SarabunPSK" w:cs="TH SarabunPSK" w:hint="cs"/>
          <w:sz w:val="32"/>
          <w:szCs w:val="32"/>
        </w:rPr>
        <w:t>)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ส่วนรายการที่มีค่าเฉลี่ยต่ำสุดคือมีการจัดทำแผนงานงบประมาณที่ใช้ในการบริหารจัดการสิ่งอำนวยความสะดวกทางการกีฬา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3.33</w:t>
      </w:r>
      <w:r w:rsidRPr="006A1774">
        <w:rPr>
          <w:rFonts w:ascii="TH SarabunPSK" w:hAnsi="TH SarabunPSK" w:cs="TH SarabunPSK" w:hint="cs"/>
          <w:sz w:val="32"/>
          <w:szCs w:val="32"/>
        </w:rPr>
        <w:t>,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S.D. 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1.07</w:t>
      </w:r>
      <w:r w:rsidRPr="006A1774">
        <w:rPr>
          <w:rFonts w:ascii="TH SarabunPSK" w:hAnsi="TH SarabunPSK" w:cs="TH SarabunPSK" w:hint="cs"/>
          <w:sz w:val="32"/>
          <w:szCs w:val="32"/>
        </w:rPr>
        <w:t>)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A1774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14:paraId="20510C5B" w14:textId="77777777" w:rsidR="002C31EA" w:rsidRPr="006A1774" w:rsidRDefault="002C31EA" w:rsidP="00D93745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741BC6EC" w14:textId="3A6ABB6D" w:rsidR="002C31EA" w:rsidRPr="006A1774" w:rsidRDefault="002C31EA" w:rsidP="002C31EA">
      <w:pPr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B3231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ความคิดเห็นเกี่ยวกับการบริหารจัดการสิ่งอำนวยความสะดวกทางการกีฬา ด้านวัสดุอุปกรณ์ (</w:t>
      </w:r>
      <w:r w:rsidRPr="006A1774">
        <w:rPr>
          <w:rFonts w:ascii="TH SarabunPSK" w:hAnsi="TH SarabunPSK" w:cs="TH SarabunPSK" w:hint="cs"/>
          <w:sz w:val="32"/>
          <w:szCs w:val="32"/>
        </w:rPr>
        <w:t>Material</w:t>
      </w:r>
      <w:r w:rsidRPr="006A1774">
        <w:rPr>
          <w:rFonts w:ascii="TH SarabunPSK" w:hAnsi="TH SarabunPSK" w:cs="TH SarabunPSK"/>
          <w:sz w:val="32"/>
          <w:szCs w:val="32"/>
        </w:rPr>
        <w:t>s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D05648" w14:textId="77777777" w:rsidR="002C31EA" w:rsidRPr="006A1774" w:rsidRDefault="002C31EA" w:rsidP="002C31EA">
      <w:pPr>
        <w:ind w:left="851" w:hanging="851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992"/>
        <w:gridCol w:w="850"/>
        <w:gridCol w:w="1178"/>
      </w:tblGrid>
      <w:tr w:rsidR="006A1774" w:rsidRPr="006A1774" w14:paraId="78D07E45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66A5F461" w14:textId="77777777" w:rsidR="002C31EA" w:rsidRPr="006A1774" w:rsidRDefault="002C31EA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9D2461" w14:textId="77777777" w:rsidR="002C31EA" w:rsidRPr="006A1774" w:rsidRDefault="00000000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 w:hint="cs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89495F" w14:textId="77777777" w:rsidR="002C31EA" w:rsidRPr="006A1774" w:rsidRDefault="002C31EA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S.D.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57D09AD3" w14:textId="77777777" w:rsidR="002C31EA" w:rsidRPr="006A1774" w:rsidRDefault="002C31EA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แปลผล</w:t>
            </w:r>
          </w:p>
        </w:tc>
      </w:tr>
      <w:tr w:rsidR="006A1774" w:rsidRPr="006A1774" w14:paraId="3BE27CD8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189134D" w14:textId="64993EDF" w:rsidR="002C31EA" w:rsidRPr="006A1774" w:rsidRDefault="002C31EA" w:rsidP="001973F3">
            <w:pPr>
              <w:ind w:left="176" w:hanging="17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มีการรักษาและตรวจสอบสิ่งอำนวยความสะดวก</w:t>
            </w:r>
            <w:r w:rsidR="00F9336E"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ทางการกีฬา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อย่างสม่ำเสมอเพื่อ</w:t>
            </w:r>
            <w:r w:rsidR="00F9336E"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ความปลอดภัย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662F1" w14:textId="2BBF9DCE" w:rsidR="002C31EA" w:rsidRPr="006A1774" w:rsidRDefault="00020EEE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  <w:r w:rsidR="002C31EA"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.83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E75AB" w14:textId="7294430A" w:rsidR="002C31EA" w:rsidRPr="006A1774" w:rsidRDefault="002C31EA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0.8</w:t>
            </w:r>
            <w:r w:rsidR="00F9336E"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4EADA" w14:textId="77777777" w:rsidR="002C31EA" w:rsidRPr="006A1774" w:rsidRDefault="002C31EA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6A1774" w:rsidRPr="006A1774" w14:paraId="325152E6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ADC4787" w14:textId="660DD869" w:rsidR="002C31EA" w:rsidRPr="006A1774" w:rsidRDefault="002C31EA" w:rsidP="001973F3">
            <w:pPr>
              <w:ind w:left="176" w:hanging="17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="00F9336E"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มีความพร้อมในการใช้งานสถานที่ วัสดุอุปกรณ์ ในการแข่งขันและการฝึกซ้อม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0F6CF" w14:textId="650F5562" w:rsidR="002C31EA" w:rsidRPr="006A1774" w:rsidRDefault="002C31EA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</w:t>
            </w:r>
            <w:r w:rsidR="00F9336E"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94B46" w14:textId="733F122F" w:rsidR="002C31EA" w:rsidRPr="006A1774" w:rsidRDefault="002C31EA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</w:t>
            </w:r>
            <w:r w:rsidR="00F9336E"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75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9A1CE" w14:textId="77777777" w:rsidR="002C31EA" w:rsidRPr="006A1774" w:rsidRDefault="002C31EA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6A1774" w:rsidRPr="006A1774" w14:paraId="389C0991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4E60D14" w14:textId="6B2FC743" w:rsidR="002C31EA" w:rsidRPr="006A1774" w:rsidRDefault="002C31EA" w:rsidP="001973F3">
            <w:pPr>
              <w:ind w:left="176" w:hanging="17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="00F9336E"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มีสิ่งอำนวยความสะดวกทางการกีฬาที่ได้มาตรฐาน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0BC11" w14:textId="3744F49B" w:rsidR="002C31EA" w:rsidRPr="006A1774" w:rsidRDefault="002C31EA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</w:t>
            </w:r>
            <w:r w:rsidR="00F9336E"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B9F23" w14:textId="1291D9BC" w:rsidR="002C31EA" w:rsidRPr="006A1774" w:rsidRDefault="00F9336E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1.23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4B5B7" w14:textId="77777777" w:rsidR="002C31EA" w:rsidRPr="006A1774" w:rsidRDefault="002C31EA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754177" w:rsidRPr="006A1774" w14:paraId="002DCF78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DC0EF2D" w14:textId="3B75444D" w:rsidR="00754177" w:rsidRPr="006A1774" w:rsidRDefault="00754177" w:rsidP="00754177">
            <w:pPr>
              <w:ind w:left="176" w:hanging="176"/>
              <w:jc w:val="thaiDistribute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4.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มีการจัดเก็บสิ่งอำนวยความสะดวกทางการกีฬาอย่างเป็นระบบ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463C5" w14:textId="1CCA03F5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44EEA" w14:textId="0D069A82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1.11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43263" w14:textId="51623229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754177" w:rsidRPr="006A1774" w14:paraId="122D2229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B2ED0BE" w14:textId="3F2B2CEE" w:rsidR="00754177" w:rsidRPr="006A1774" w:rsidRDefault="00754177" w:rsidP="00754177">
            <w:pPr>
              <w:ind w:left="176" w:hanging="176"/>
              <w:jc w:val="thaiDistribute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5.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มีแผนการตรวจสอบและการซ่อมบำรุงสิ่งอำนวยความสะดวกทางการกีฬา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AEEC6" w14:textId="76677EB9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71564" w14:textId="7B757E5B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0.91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C9A02" w14:textId="657D72B3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754177" w:rsidRPr="006A1774" w14:paraId="069AA855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5D5A345" w14:textId="18A630CB" w:rsidR="00754177" w:rsidRPr="006A1774" w:rsidRDefault="00754177" w:rsidP="00754177">
            <w:pPr>
              <w:ind w:left="176" w:hanging="176"/>
              <w:jc w:val="thaiDistribute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6.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มีสิ่งอำนวยความสะดวก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ทางการกีฬา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เช่น ห้องน้ำ ตู้ล็อคเกอร์ ตู้น้ำดื่ม ที่จอดรถอย่างเพียงพอ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5522C" w14:textId="3AAAA793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E6675" w14:textId="3FEB8559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1.16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D75BD" w14:textId="49678418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ปานกลาง</w:t>
            </w:r>
          </w:p>
        </w:tc>
      </w:tr>
      <w:tr w:rsidR="00754177" w:rsidRPr="006A1774" w14:paraId="7320F09B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5489EBF6" w14:textId="75B0CCE6" w:rsidR="00754177" w:rsidRPr="006A1774" w:rsidRDefault="00754177" w:rsidP="00754177">
            <w:pPr>
              <w:ind w:left="176" w:hanging="176"/>
              <w:jc w:val="thaiDistribute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7.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มีคู่มือแสดงการใช้สิ่งอำนวยความสะดวกทางการกีฬา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E1575" w14:textId="1AB19B8D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A0238" w14:textId="2AA93DC6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1.10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3FA94" w14:textId="39B3AEB2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ปานกลาง</w:t>
            </w:r>
          </w:p>
        </w:tc>
      </w:tr>
      <w:tr w:rsidR="00754177" w:rsidRPr="006A1774" w14:paraId="383292AB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2EB803C" w14:textId="3D41AD5E" w:rsidR="00754177" w:rsidRPr="006A1774" w:rsidRDefault="00754177" w:rsidP="00754177">
            <w:pPr>
              <w:ind w:left="176" w:hanging="176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34F18" w14:textId="1BA4CCA9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3.59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E28A2" w14:textId="1C4C3D3F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1.03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98B51" w14:textId="33D66929" w:rsidR="00754177" w:rsidRPr="006A1774" w:rsidRDefault="00754177" w:rsidP="0075417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มาก</w:t>
            </w:r>
          </w:p>
        </w:tc>
      </w:tr>
    </w:tbl>
    <w:p w14:paraId="58A20085" w14:textId="77777777" w:rsidR="00754177" w:rsidRPr="00FB1DC3" w:rsidRDefault="00754177" w:rsidP="00020EEE">
      <w:pPr>
        <w:jc w:val="thaiDistribute"/>
        <w:rPr>
          <w:rFonts w:ascii="TH SarabunPSK" w:hAnsi="TH SarabunPSK" w:cs="TH SarabunPSK" w:hint="cs"/>
          <w:sz w:val="20"/>
          <w:szCs w:val="20"/>
        </w:rPr>
      </w:pPr>
    </w:p>
    <w:p w14:paraId="2CE64EC5" w14:textId="7DE4E16A" w:rsidR="00020EEE" w:rsidRPr="006A1774" w:rsidRDefault="00020EEE" w:rsidP="00FB1DC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="00B3231F">
        <w:rPr>
          <w:rFonts w:ascii="TH SarabunPSK" w:hAnsi="TH SarabunPSK" w:cs="TH SarabunPSK" w:hint="cs"/>
          <w:sz w:val="32"/>
          <w:szCs w:val="32"/>
          <w:cs/>
        </w:rPr>
        <w:t>5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พบว่าความคิดเห็นเกี่ยวกับการบริหารจัดการสิ่งอำนวยความสะดวกทางการกีฬา               ด้านวัสดุอุปกรณ์ (</w:t>
      </w:r>
      <w:r w:rsidRPr="006A1774">
        <w:rPr>
          <w:rFonts w:ascii="TH SarabunPSK" w:hAnsi="TH SarabunPSK" w:cs="TH SarabunPSK" w:hint="cs"/>
          <w:sz w:val="32"/>
          <w:szCs w:val="32"/>
        </w:rPr>
        <w:t>Material</w:t>
      </w:r>
      <w:r w:rsidRPr="006A1774">
        <w:rPr>
          <w:rFonts w:ascii="TH SarabunPSK" w:hAnsi="TH SarabunPSK" w:cs="TH SarabunPSK"/>
          <w:sz w:val="32"/>
          <w:szCs w:val="32"/>
        </w:rPr>
        <w:t>s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) โดยรวมอยู่ในระดับมาก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>= 3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.59</w:t>
      </w:r>
      <w:r w:rsidRPr="006A1774">
        <w:rPr>
          <w:rFonts w:ascii="TH SarabunPSK" w:hAnsi="TH SarabunPSK" w:cs="TH SarabunPSK" w:hint="cs"/>
          <w:sz w:val="32"/>
          <w:szCs w:val="32"/>
        </w:rPr>
        <w:t>,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S.D. 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1.03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เมื่อพิจารณาเป็นรายข้อพบว่า รายการที่มีค่าเฉลี่ยสูงสุด คือ มีการรักษาและตรวจสอบสิ่งอำนวยความสะดวกทางการกีฬาอย่างสม่ำเสมอเพื่อ    ความปลอดภัย</w:t>
      </w:r>
      <w:r w:rsidRPr="006A1774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3.83</w:t>
      </w:r>
      <w:r w:rsidRPr="006A1774">
        <w:rPr>
          <w:rFonts w:ascii="TH SarabunPSK" w:hAnsi="TH SarabunPSK" w:cs="TH SarabunPSK" w:hint="cs"/>
          <w:sz w:val="32"/>
          <w:szCs w:val="32"/>
        </w:rPr>
        <w:t>,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>S.D. = 0.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85</w:t>
      </w:r>
      <w:r w:rsidRPr="006A1774">
        <w:rPr>
          <w:rFonts w:ascii="TH SarabunPSK" w:hAnsi="TH SarabunPSK" w:cs="TH SarabunPSK" w:hint="cs"/>
          <w:sz w:val="32"/>
          <w:szCs w:val="32"/>
        </w:rPr>
        <w:t>)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ส่วนรายการที่มีค่าเฉลี่ยต่ำสุด มี 2 รายการ ได้แก่ มีสิ่งอำนวยความสะดวกทางการกีฬา เช่น ห้องน้ำ ตู้ล็อคเกอร์ ตู้น้ำดื่ม ที่จอดรถอย่างเพียงพอ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3.44</w:t>
      </w:r>
      <w:r w:rsidRPr="006A1774">
        <w:rPr>
          <w:rFonts w:ascii="TH SarabunPSK" w:hAnsi="TH SarabunPSK" w:cs="TH SarabunPSK" w:hint="cs"/>
          <w:sz w:val="32"/>
          <w:szCs w:val="32"/>
        </w:rPr>
        <w:t>,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S.D. 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1.16</w:t>
      </w:r>
      <w:r w:rsidRPr="006A1774">
        <w:rPr>
          <w:rFonts w:ascii="TH SarabunPSK" w:hAnsi="TH SarabunPSK" w:cs="TH SarabunPSK" w:hint="cs"/>
          <w:sz w:val="32"/>
          <w:szCs w:val="32"/>
        </w:rPr>
        <w:t>)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และมีคู่มือแสดงการใช้สิ่งอำนวยความสะดวกทางการกีฬา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3.39</w:t>
      </w:r>
      <w:r w:rsidRPr="006A1774">
        <w:rPr>
          <w:rFonts w:ascii="TH SarabunPSK" w:hAnsi="TH SarabunPSK" w:cs="TH SarabunPSK" w:hint="cs"/>
          <w:sz w:val="32"/>
          <w:szCs w:val="32"/>
        </w:rPr>
        <w:t>,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S.D. 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1.10</w:t>
      </w:r>
      <w:r w:rsidRPr="006A1774">
        <w:rPr>
          <w:rFonts w:ascii="TH SarabunPSK" w:hAnsi="TH SarabunPSK" w:cs="TH SarabunPSK" w:hint="cs"/>
          <w:sz w:val="32"/>
          <w:szCs w:val="32"/>
        </w:rPr>
        <w:t>)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14:paraId="7898666C" w14:textId="77777777" w:rsidR="00020EEE" w:rsidRPr="00FB1DC3" w:rsidRDefault="00020EEE" w:rsidP="00020EEE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64964BBB" w14:textId="63CFF80F" w:rsidR="00020EEE" w:rsidRPr="006A1774" w:rsidRDefault="00020EEE" w:rsidP="00020EEE">
      <w:pPr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B3231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ความคิดเห็นเกี่ยวกับการบริหารจัดการสิ่งอำนวยความสะดวกทางการกีฬา ด้านการบริหารจัดการ (Management)</w:t>
      </w:r>
    </w:p>
    <w:p w14:paraId="480457FA" w14:textId="77777777" w:rsidR="00020EEE" w:rsidRPr="006A1774" w:rsidRDefault="00020EEE" w:rsidP="00020EEE">
      <w:pPr>
        <w:ind w:left="851" w:hanging="851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992"/>
        <w:gridCol w:w="850"/>
        <w:gridCol w:w="1178"/>
      </w:tblGrid>
      <w:tr w:rsidR="006A1774" w:rsidRPr="006A1774" w14:paraId="4B8C5AC2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86DF6F6" w14:textId="77777777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A7F0B6" w14:textId="77777777" w:rsidR="00FD303C" w:rsidRPr="006A1774" w:rsidRDefault="00000000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 w:hint="cs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CA82E9" w14:textId="77777777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S.D.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2A0CE3D0" w14:textId="77777777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แปลผล</w:t>
            </w:r>
          </w:p>
        </w:tc>
      </w:tr>
      <w:tr w:rsidR="006A1774" w:rsidRPr="006A1774" w14:paraId="336D6B5F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6282A728" w14:textId="30405FD8" w:rsidR="00FD303C" w:rsidRPr="006A1774" w:rsidRDefault="00FD303C" w:rsidP="001973F3">
            <w:pPr>
              <w:ind w:left="176" w:hanging="17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มีการติดตาม ประเมินผล และรายงานผู้บริหารเพื่อหาแนวทางพัฒนาการบริหารจัดการ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สิ่งอำนวยความสะดวกทางการกีฬา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38BD6" w14:textId="37B549B4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4.06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87692" w14:textId="7069F38E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1.01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9931C" w14:textId="77777777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6A1774" w:rsidRPr="006A1774" w14:paraId="7070FA66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7BCD8F5" w14:textId="08428D92" w:rsidR="00FD303C" w:rsidRPr="006A1774" w:rsidRDefault="00FD303C" w:rsidP="001973F3">
            <w:pPr>
              <w:ind w:left="176" w:hanging="17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มีการกำหนดวัตถุประสงค์ เป้าหมาย วิธีการดำเนินงาน งบประมาณ และระยะเวลาไว้ในแผนพัฒนาการบริหารจัดการ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สิ่งอำนวยความสะดวกทางการกีฬา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อย่างชัดเจน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BE061" w14:textId="526FB334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3.89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BDDF9" w14:textId="43C069BB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0.71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F9983" w14:textId="77777777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6A1774" w:rsidRPr="006A1774" w14:paraId="716C1C58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94303A8" w14:textId="4F021141" w:rsidR="00FD303C" w:rsidRPr="006A1774" w:rsidRDefault="00FD303C" w:rsidP="001973F3">
            <w:pPr>
              <w:ind w:left="176" w:hanging="17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มีการกำหนดระยะเวลาการใช้สิ่งอำนวยความสะดวกทางการกีฬาอย่างชัดเจน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00D62" w14:textId="7A80F5A8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E6223" w14:textId="2BD46455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0.95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7A404" w14:textId="77777777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6A1774" w:rsidRPr="006A1774" w14:paraId="2F3F8A5A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5B885593" w14:textId="6CF73ED5" w:rsidR="00FD303C" w:rsidRPr="006A1774" w:rsidRDefault="00FD303C" w:rsidP="001973F3">
            <w:pPr>
              <w:ind w:left="176" w:hanging="176"/>
              <w:jc w:val="thaiDistribute"/>
              <w:rPr>
                <w:rFonts w:ascii="TH SarabunPSK" w:hAnsi="TH SarabunPSK" w:cs="TH SarabunPSK"/>
                <w:sz w:val="28"/>
                <w:szCs w:val="28"/>
                <w:lang w:val="en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4.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มีการจัดสรรทรัพยากรและสิ่งอำนวยความสะดวก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ทางการกีฬา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ที่มีอยู่ภายในศูนย์กีฬาตามที่กำหนด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7E11D" w14:textId="06771BA6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3.67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3E0EA" w14:textId="62B70417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1.01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84081" w14:textId="77777777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6A1774" w:rsidRPr="006A1774" w14:paraId="7E20121E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3AB7158" w14:textId="4EC25CF1" w:rsidR="00FD303C" w:rsidRPr="006A1774" w:rsidRDefault="00FD303C" w:rsidP="001973F3">
            <w:pPr>
              <w:ind w:left="176" w:hanging="176"/>
              <w:jc w:val="thaiDistribute"/>
              <w:rPr>
                <w:rFonts w:ascii="TH SarabunPSK" w:hAnsi="TH SarabunPSK" w:cs="TH SarabunPSK"/>
                <w:sz w:val="28"/>
                <w:szCs w:val="28"/>
                <w:lang w:val="en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5.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มีการบริหารจัดการความเสี่ยงในการใช้สิ่งอำนวยความสะดวกทางการกีฬาอย่างเป็นระบบ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7FDDB" w14:textId="7CA393EE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3.67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29FF0" w14:textId="24FAC784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0.86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E8ACF" w14:textId="77777777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6A1774" w:rsidRPr="006A1774" w14:paraId="5B9FD9EE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2F6410D2" w14:textId="515516F8" w:rsidR="00FD303C" w:rsidRPr="006A1774" w:rsidRDefault="00FD303C" w:rsidP="001973F3">
            <w:pPr>
              <w:ind w:left="176" w:hanging="176"/>
              <w:jc w:val="thaiDistribute"/>
              <w:rPr>
                <w:rFonts w:ascii="TH SarabunPSK" w:hAnsi="TH SarabunPSK" w:cs="TH SarabunPSK"/>
                <w:sz w:val="28"/>
                <w:szCs w:val="28"/>
                <w:lang w:val="en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6.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มีการทำแบบฟอร์มการประเมินผลการใช้สิ่งอำนวยความสะดวก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ทางการกีฬา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ใน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การฝึกซ้อม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60ECC" w14:textId="74172830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3.61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27F08" w14:textId="079CF893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1.13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FFDFD" w14:textId="4A742921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6A1774" w:rsidRPr="006A1774" w14:paraId="266B7B57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1E786571" w14:textId="0270C9C3" w:rsidR="00FD303C" w:rsidRPr="006A1774" w:rsidRDefault="00FD303C" w:rsidP="001973F3">
            <w:pPr>
              <w:ind w:left="176" w:hanging="176"/>
              <w:jc w:val="thaiDistribute"/>
              <w:rPr>
                <w:rFonts w:ascii="TH SarabunPSK" w:hAnsi="TH SarabunPSK" w:cs="TH SarabunPSK"/>
                <w:sz w:val="28"/>
                <w:szCs w:val="28"/>
                <w:lang w:val="en-TH"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7.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มีการวางแผนและเตรียมการใช้สิ่งอำนวยความสะดวก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ทางการกีฬา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ในการฝึกซ้อมทั้งระยะสั้นและระยะยาว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85BB2" w14:textId="40EEA79E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2859F" w14:textId="68BCAAF5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1.02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CE2F4" w14:textId="77777777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ปานกลาง</w:t>
            </w:r>
          </w:p>
        </w:tc>
      </w:tr>
      <w:tr w:rsidR="006A1774" w:rsidRPr="006A1774" w14:paraId="2A0E0C5E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4678423" w14:textId="77777777" w:rsidR="00FD303C" w:rsidRPr="006A1774" w:rsidRDefault="00FD303C" w:rsidP="001973F3">
            <w:pPr>
              <w:ind w:left="176" w:hanging="17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4E9CA" w14:textId="16D6A6CC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3.73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9B143" w14:textId="32C6A8E0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0.97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25119" w14:textId="77777777" w:rsidR="00FD303C" w:rsidRPr="006A1774" w:rsidRDefault="00FD303C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มาก</w:t>
            </w:r>
          </w:p>
        </w:tc>
      </w:tr>
    </w:tbl>
    <w:p w14:paraId="449A4A42" w14:textId="77777777" w:rsidR="00754177" w:rsidRPr="00754177" w:rsidRDefault="005A01AE" w:rsidP="005A01AE">
      <w:pPr>
        <w:jc w:val="thaiDistribute"/>
        <w:rPr>
          <w:rFonts w:ascii="TH SarabunPSK" w:hAnsi="TH SarabunPSK" w:cs="TH SarabunPSK"/>
          <w:sz w:val="20"/>
          <w:szCs w:val="20"/>
        </w:rPr>
      </w:pPr>
      <w:r w:rsidRPr="006A1774">
        <w:rPr>
          <w:rFonts w:ascii="TH SarabunPSK" w:hAnsi="TH SarabunPSK" w:cs="TH SarabunPSK"/>
          <w:sz w:val="32"/>
          <w:szCs w:val="32"/>
          <w:cs/>
        </w:rPr>
        <w:tab/>
      </w:r>
    </w:p>
    <w:p w14:paraId="68477611" w14:textId="40F9A777" w:rsidR="005A01AE" w:rsidRPr="006A1774" w:rsidRDefault="005A01AE" w:rsidP="0075417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="00B3231F">
        <w:rPr>
          <w:rFonts w:ascii="TH SarabunPSK" w:hAnsi="TH SarabunPSK" w:cs="TH SarabunPSK" w:hint="cs"/>
          <w:sz w:val="32"/>
          <w:szCs w:val="32"/>
          <w:cs/>
        </w:rPr>
        <w:t>6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พบว่าความคิดเห็นเกี่ยวกับการบริหารจัดการสิ่งอำนวยความสะดวกทางการกีฬา               ด้านการบริหารจัดการ (Management) โดยรวมอยู่ในระดับมาก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>= 3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.73</w:t>
      </w:r>
      <w:r w:rsidRPr="006A1774">
        <w:rPr>
          <w:rFonts w:ascii="TH SarabunPSK" w:hAnsi="TH SarabunPSK" w:cs="TH SarabunPSK" w:hint="cs"/>
          <w:sz w:val="32"/>
          <w:szCs w:val="32"/>
        </w:rPr>
        <w:t>,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S.D. 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0.97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เมื่อพิจารณาเป็นรายข้อพบว่า รายการที่มีค่าเฉลี่ยสูงสุด คือ มีการติดตาม ประเมินผล และรายงานผู้บริหารเพื่อหาแนวทางพัฒนาการบริหารจัดการสิ่งอำนวยความสะดวกทางการกีฬา</w:t>
      </w:r>
      <w:r w:rsidRPr="006A1774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4.06</w:t>
      </w:r>
      <w:r w:rsidRPr="006A1774">
        <w:rPr>
          <w:rFonts w:ascii="TH SarabunPSK" w:hAnsi="TH SarabunPSK" w:cs="TH SarabunPSK" w:hint="cs"/>
          <w:sz w:val="32"/>
          <w:szCs w:val="32"/>
        </w:rPr>
        <w:t>,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S.D. 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1.01</w:t>
      </w:r>
      <w:r w:rsidRPr="006A1774">
        <w:rPr>
          <w:rFonts w:ascii="TH SarabunPSK" w:hAnsi="TH SarabunPSK" w:cs="TH SarabunPSK" w:hint="cs"/>
          <w:sz w:val="32"/>
          <w:szCs w:val="32"/>
        </w:rPr>
        <w:t>)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ส่วนรายการที่มีค่าเฉลี่ยต่ำสุด คือ มีการวางแผนและเตรียมการใช้สิ่งอำนวยความสะดวกทางการกีฬาในการฝึกซ้อมทั้งระยะสั้นและระยะยาว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3.42</w:t>
      </w:r>
      <w:r w:rsidRPr="006A1774">
        <w:rPr>
          <w:rFonts w:ascii="TH SarabunPSK" w:hAnsi="TH SarabunPSK" w:cs="TH SarabunPSK" w:hint="cs"/>
          <w:sz w:val="32"/>
          <w:szCs w:val="32"/>
        </w:rPr>
        <w:t>,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S.D. 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1.02</w:t>
      </w:r>
      <w:r w:rsidRPr="006A1774">
        <w:rPr>
          <w:rFonts w:ascii="TH SarabunPSK" w:hAnsi="TH SarabunPSK" w:cs="TH SarabunPSK" w:hint="cs"/>
          <w:sz w:val="32"/>
          <w:szCs w:val="32"/>
        </w:rPr>
        <w:t>)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596AFA6" w14:textId="77777777" w:rsidR="00020EEE" w:rsidRPr="006A1774" w:rsidRDefault="00020EEE" w:rsidP="00020EEE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4CA29AEA" w14:textId="7CE299EE" w:rsidR="00D0703E" w:rsidRPr="006A1774" w:rsidRDefault="00D0703E" w:rsidP="00D0703E">
      <w:pPr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B3231F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ความคิดเห็นเกี่ยวกับการบริหารจัดการสิ่งอำนวยความสะดวกทางการกีฬา รวมทุกด้าน</w:t>
      </w:r>
    </w:p>
    <w:p w14:paraId="3F76D3A8" w14:textId="77777777" w:rsidR="00D0703E" w:rsidRPr="006A1774" w:rsidRDefault="00D0703E" w:rsidP="00020EEE">
      <w:pPr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992"/>
        <w:gridCol w:w="850"/>
        <w:gridCol w:w="1178"/>
      </w:tblGrid>
      <w:tr w:rsidR="006A1774" w:rsidRPr="006A1774" w14:paraId="799CD008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692F3296" w14:textId="77777777" w:rsidR="00D0703E" w:rsidRPr="006A1774" w:rsidRDefault="00D0703E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B4A392" w14:textId="77777777" w:rsidR="00D0703E" w:rsidRPr="006A1774" w:rsidRDefault="00000000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 w:hint="cs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F3F446" w14:textId="77777777" w:rsidR="00D0703E" w:rsidRPr="006A1774" w:rsidRDefault="00D0703E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S.D.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07EF1247" w14:textId="77777777" w:rsidR="00D0703E" w:rsidRPr="006A1774" w:rsidRDefault="00D0703E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แปลผล</w:t>
            </w:r>
          </w:p>
        </w:tc>
      </w:tr>
      <w:tr w:rsidR="006A1774" w:rsidRPr="006A1774" w14:paraId="3F0D1167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FE5C37D" w14:textId="3D043438" w:rsidR="00D0703E" w:rsidRPr="006A1774" w:rsidRDefault="00D0703E" w:rsidP="001973F3">
            <w:pPr>
              <w:ind w:left="176" w:hanging="17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ด้านบุค</w:t>
            </w:r>
            <w:r w:rsidR="00203634"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ลากร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(Man)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93A32" w14:textId="1FDD6902" w:rsidR="00D0703E" w:rsidRPr="006A1774" w:rsidRDefault="00D0703E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3.8</w:t>
            </w:r>
            <w:r w:rsidR="00203634"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A7B50" w14:textId="52CE0526" w:rsidR="00D0703E" w:rsidRPr="006A1774" w:rsidRDefault="00203634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0.91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97C29" w14:textId="77777777" w:rsidR="00D0703E" w:rsidRPr="006A1774" w:rsidRDefault="00D0703E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6A1774" w:rsidRPr="006A1774" w14:paraId="03A91799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3617475" w14:textId="000371A2" w:rsidR="00D0703E" w:rsidRPr="006A1774" w:rsidRDefault="00D0703E" w:rsidP="001973F3">
            <w:pPr>
              <w:ind w:left="176" w:hanging="176"/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ด้านงบประมาณ (Money)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D96C0" w14:textId="212CF131" w:rsidR="00D0703E" w:rsidRPr="006A1774" w:rsidRDefault="00D0703E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</w:t>
            </w:r>
            <w:r w:rsidR="00203634"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D3352" w14:textId="789B9AE5" w:rsidR="00D0703E" w:rsidRPr="006A1774" w:rsidRDefault="00D0703E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</w:t>
            </w:r>
            <w:r w:rsidR="00203634"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98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69618" w14:textId="77777777" w:rsidR="00D0703E" w:rsidRPr="006A1774" w:rsidRDefault="00D0703E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6A1774" w:rsidRPr="006A1774" w14:paraId="79BBD7A5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8FB0C3F" w14:textId="06C5D619" w:rsidR="00D0703E" w:rsidRPr="006A1774" w:rsidRDefault="00D0703E" w:rsidP="001973F3">
            <w:pPr>
              <w:ind w:left="176" w:hanging="176"/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ด้านวัสดุอุปกรณ์ (Materials)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18130" w14:textId="0DACE55D" w:rsidR="00D0703E" w:rsidRPr="006A1774" w:rsidRDefault="00D0703E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</w:t>
            </w:r>
            <w:r w:rsidR="00203634"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5E00A" w14:textId="3A7B6244" w:rsidR="00D0703E" w:rsidRPr="006A1774" w:rsidRDefault="00203634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1.03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08BB1" w14:textId="77777777" w:rsidR="00D0703E" w:rsidRPr="006A1774" w:rsidRDefault="00D0703E" w:rsidP="001973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6A1774" w:rsidRPr="006A1774" w14:paraId="0EADD6B1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64CC6AF" w14:textId="169B9EEF" w:rsidR="00203634" w:rsidRPr="006A1774" w:rsidRDefault="00203634" w:rsidP="00203634">
            <w:pPr>
              <w:ind w:left="176" w:hanging="176"/>
              <w:jc w:val="thaiDistribute"/>
              <w:rPr>
                <w:rFonts w:ascii="TH SarabunPSK" w:hAnsi="TH SarabunPSK" w:cs="TH SarabunPSK"/>
                <w:sz w:val="28"/>
                <w:szCs w:val="28"/>
                <w:lang w:val="en-TH"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</w:rPr>
              <w:t xml:space="preserve">4. </w:t>
            </w: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ด้านการบริหารจัดการ (Management)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EF713" w14:textId="1FFC02CC" w:rsidR="00203634" w:rsidRPr="006A1774" w:rsidRDefault="00203634" w:rsidP="0020363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3.73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96307" w14:textId="134D972B" w:rsidR="00203634" w:rsidRPr="006A1774" w:rsidRDefault="00203634" w:rsidP="0020363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0.97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8D630" w14:textId="77777777" w:rsidR="00203634" w:rsidRPr="006A1774" w:rsidRDefault="00203634" w:rsidP="0020363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</w:p>
        </w:tc>
      </w:tr>
      <w:tr w:rsidR="006A1774" w:rsidRPr="006A1774" w14:paraId="54725305" w14:textId="77777777" w:rsidTr="001973F3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0793859" w14:textId="77777777" w:rsidR="00D0703E" w:rsidRPr="006A1774" w:rsidRDefault="00D0703E" w:rsidP="001973F3">
            <w:pPr>
              <w:ind w:left="176" w:hanging="17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381BA" w14:textId="028FF1DF" w:rsidR="00D0703E" w:rsidRPr="006A1774" w:rsidRDefault="00D0703E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3.7</w:t>
            </w:r>
            <w:r w:rsidR="00203634"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49CC8" w14:textId="4C168AA3" w:rsidR="00D0703E" w:rsidRPr="006A1774" w:rsidRDefault="00203634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0.</w:t>
            </w:r>
            <w:r w:rsidR="005275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97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F60D4" w14:textId="77777777" w:rsidR="00D0703E" w:rsidRPr="006A1774" w:rsidRDefault="00D0703E" w:rsidP="001973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6A1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มาก</w:t>
            </w:r>
          </w:p>
        </w:tc>
      </w:tr>
    </w:tbl>
    <w:p w14:paraId="06457FD3" w14:textId="77777777" w:rsidR="002C31EA" w:rsidRPr="00AF4E62" w:rsidRDefault="002C31EA" w:rsidP="00D93745">
      <w:pPr>
        <w:jc w:val="thaiDistribute"/>
        <w:rPr>
          <w:rFonts w:ascii="TH SarabunPSK" w:hAnsi="TH SarabunPSK" w:cs="TH SarabunPSK" w:hint="cs"/>
          <w:sz w:val="20"/>
          <w:szCs w:val="20"/>
        </w:rPr>
      </w:pPr>
    </w:p>
    <w:p w14:paraId="4AEC594E" w14:textId="36761CEB" w:rsidR="00D93745" w:rsidRPr="006A1774" w:rsidRDefault="00203634" w:rsidP="00D06F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="00B3231F">
        <w:rPr>
          <w:rFonts w:ascii="TH SarabunPSK" w:hAnsi="TH SarabunPSK" w:cs="TH SarabunPSK" w:hint="cs"/>
          <w:sz w:val="32"/>
          <w:szCs w:val="32"/>
          <w:cs/>
        </w:rPr>
        <w:t>7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พบว่าความคิดเห็นเกี่ยวกับการบริหารจัดการสิ่งอำนวยความสะดวกทางการกีฬา               </w:t>
      </w:r>
      <w:r w:rsidR="00BE64E0">
        <w:rPr>
          <w:rFonts w:ascii="TH SarabunPSK" w:hAnsi="TH SarabunPSK" w:cs="TH SarabunPSK" w:hint="cs"/>
          <w:sz w:val="32"/>
          <w:szCs w:val="32"/>
          <w:cs/>
        </w:rPr>
        <w:t>รวมทุกด้าน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โดยรวมอยู่ในระดับมาก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>= 3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.70</w:t>
      </w:r>
      <w:r w:rsidRPr="006A1774">
        <w:rPr>
          <w:rFonts w:ascii="TH SarabunPSK" w:hAnsi="TH SarabunPSK" w:cs="TH SarabunPSK" w:hint="cs"/>
          <w:sz w:val="32"/>
          <w:szCs w:val="32"/>
        </w:rPr>
        <w:t>,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S.D. 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0.</w:t>
      </w:r>
      <w:r w:rsidR="0052753C">
        <w:rPr>
          <w:rFonts w:ascii="TH SarabunPSK" w:hAnsi="TH SarabunPSK" w:cs="TH SarabunPSK" w:hint="cs"/>
          <w:sz w:val="32"/>
          <w:szCs w:val="32"/>
          <w:cs/>
        </w:rPr>
        <w:t>97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เมื่อพิจารณาเป็นรายด้านพบว่า ด้านบุคลากรมีค่าเฉลี่ยสูงสุด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3.82</w:t>
      </w:r>
      <w:r w:rsidRPr="006A1774">
        <w:rPr>
          <w:rFonts w:ascii="TH SarabunPSK" w:hAnsi="TH SarabunPSK" w:cs="TH SarabunPSK" w:hint="cs"/>
          <w:sz w:val="32"/>
          <w:szCs w:val="32"/>
        </w:rPr>
        <w:t>,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S.D. 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0.91</w:t>
      </w:r>
      <w:r w:rsidRPr="006A1774">
        <w:rPr>
          <w:rFonts w:ascii="TH SarabunPSK" w:hAnsi="TH SarabunPSK" w:cs="TH SarabunPSK" w:hint="cs"/>
          <w:sz w:val="32"/>
          <w:szCs w:val="32"/>
        </w:rPr>
        <w:t>)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รองลงมา คือด้านการบริหารจัดการ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3.73</w:t>
      </w:r>
      <w:r w:rsidRPr="006A1774">
        <w:rPr>
          <w:rFonts w:ascii="TH SarabunPSK" w:hAnsi="TH SarabunPSK" w:cs="TH SarabunPSK" w:hint="cs"/>
          <w:sz w:val="32"/>
          <w:szCs w:val="32"/>
        </w:rPr>
        <w:t>,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S.D. 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0.97</w:t>
      </w:r>
      <w:r w:rsidRPr="006A1774">
        <w:rPr>
          <w:rFonts w:ascii="TH SarabunPSK" w:hAnsi="TH SarabunPSK" w:cs="TH SarabunPSK" w:hint="cs"/>
          <w:sz w:val="32"/>
          <w:szCs w:val="32"/>
        </w:rPr>
        <w:t>)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ด้านงบประมาณ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3.68</w:t>
      </w:r>
      <w:r w:rsidRPr="006A1774">
        <w:rPr>
          <w:rFonts w:ascii="TH SarabunPSK" w:hAnsi="TH SarabunPSK" w:cs="TH SarabunPSK" w:hint="cs"/>
          <w:sz w:val="32"/>
          <w:szCs w:val="32"/>
        </w:rPr>
        <w:t>,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S.D. 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0.98</w:t>
      </w:r>
      <w:r w:rsidRPr="006A1774">
        <w:rPr>
          <w:rFonts w:ascii="TH SarabunPSK" w:hAnsi="TH SarabunPSK" w:cs="TH SarabunPSK" w:hint="cs"/>
          <w:sz w:val="32"/>
          <w:szCs w:val="32"/>
        </w:rPr>
        <w:t>)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และด้านวัสดุอุปกรณ์มีค่าเฉลี่ยต่ำสุด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3.59</w:t>
      </w:r>
      <w:r w:rsidRPr="006A1774">
        <w:rPr>
          <w:rFonts w:ascii="TH SarabunPSK" w:hAnsi="TH SarabunPSK" w:cs="TH SarabunPSK" w:hint="cs"/>
          <w:sz w:val="32"/>
          <w:szCs w:val="32"/>
        </w:rPr>
        <w:t>,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S.D. =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1.03</w:t>
      </w:r>
      <w:r w:rsidRPr="006A1774">
        <w:rPr>
          <w:rFonts w:ascii="TH SarabunPSK" w:hAnsi="TH SarabunPSK" w:cs="TH SarabunPSK" w:hint="cs"/>
          <w:sz w:val="32"/>
          <w:szCs w:val="32"/>
        </w:rPr>
        <w:t>)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14:paraId="186D505A" w14:textId="77777777" w:rsidR="00203634" w:rsidRPr="00B3231F" w:rsidRDefault="00203634" w:rsidP="00B3231F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7F9BFE26" w14:textId="77777777" w:rsidR="00B3231F" w:rsidRPr="00B3231F" w:rsidRDefault="00B3231F" w:rsidP="00B3231F">
      <w:pPr>
        <w:pStyle w:val="Heading2"/>
        <w:spacing w:before="0" w:after="0"/>
        <w:jc w:val="thaiDistribute"/>
        <w:rPr>
          <w:rFonts w:ascii="TH SarabunPSK" w:hAnsi="TH SarabunPSK" w:cs="TH SarabunPSK"/>
          <w:color w:val="000000"/>
          <w:szCs w:val="32"/>
        </w:rPr>
      </w:pPr>
      <w:r w:rsidRPr="00B3231F">
        <w:rPr>
          <w:rStyle w:val="Strong"/>
          <w:rFonts w:ascii="TH SarabunPSK" w:hAnsi="TH SarabunPSK" w:cs="TH SarabunPSK" w:hint="cs"/>
          <w:color w:val="000000"/>
          <w:szCs w:val="32"/>
          <w:cs/>
        </w:rPr>
        <w:t>สรุปผลการวิจัย</w:t>
      </w:r>
    </w:p>
    <w:p w14:paraId="1E720054" w14:textId="1E4DB077" w:rsidR="00B3231F" w:rsidRPr="00B3231F" w:rsidRDefault="00B3231F" w:rsidP="00B3231F">
      <w:pPr>
        <w:pStyle w:val="font-claude-response-body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Style w:val="Strong"/>
          <w:rFonts w:ascii="TH SarabunPSK" w:eastAsiaTheme="majorEastAsia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การบริหารจัดการสิ่งอำนวยความสะดวกทางการกีฬาของศูนย์กีฬาเพื่อความเป็นเลิศ มหาวิทยาลัยการกีฬาแห่งชาติ วิทยาเขตเพชรบูรณ์ โดยภาพรวมอยู่ในระดับมาก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 = 3.70</w:t>
      </w:r>
      <w:r w:rsidR="005A7698" w:rsidRPr="006A1774">
        <w:rPr>
          <w:rFonts w:ascii="TH SarabunPSK" w:hAnsi="TH SarabunPSK" w:cs="TH SarabunPSK" w:hint="cs"/>
          <w:sz w:val="32"/>
          <w:szCs w:val="32"/>
        </w:rPr>
        <w:t>, S.D. = 0.9</w:t>
      </w:r>
      <w:r w:rsidR="005A7698">
        <w:rPr>
          <w:rFonts w:ascii="TH SarabunPSK" w:hAnsi="TH SarabunPSK" w:cs="TH SarabunPSK" w:hint="cs"/>
          <w:sz w:val="32"/>
          <w:szCs w:val="32"/>
          <w:cs/>
        </w:rPr>
        <w:t>7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) 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เมื่อพิจารณารายด้าน พบว่าด้านบุคลากรมีค่าเฉลี่ยสูงสุด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>= 3.82</w:t>
      </w:r>
      <w:r w:rsidR="005A7698" w:rsidRPr="006A1774">
        <w:rPr>
          <w:rFonts w:ascii="TH SarabunPSK" w:hAnsi="TH SarabunPSK" w:cs="TH SarabunPSK" w:hint="cs"/>
          <w:sz w:val="32"/>
          <w:szCs w:val="32"/>
        </w:rPr>
        <w:t>, S.D. = 0.9</w:t>
      </w:r>
      <w:r w:rsidR="005A7698">
        <w:rPr>
          <w:rFonts w:ascii="TH SarabunPSK" w:hAnsi="TH SarabunPSK" w:cs="TH SarabunPSK" w:hint="cs"/>
          <w:sz w:val="32"/>
          <w:szCs w:val="32"/>
          <w:cs/>
        </w:rPr>
        <w:t>1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) 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โดยบุคลากรมีการกำหนดเป้าหมายและแรงจูงใจในการปฏิบัติงานในระดับสูง รองลงมาคือด้านการบริหารจัดการ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 = 3.73</w:t>
      </w:r>
      <w:r w:rsidR="005A7698" w:rsidRPr="006A1774">
        <w:rPr>
          <w:rFonts w:ascii="TH SarabunPSK" w:hAnsi="TH SarabunPSK" w:cs="TH SarabunPSK" w:hint="cs"/>
          <w:sz w:val="32"/>
          <w:szCs w:val="32"/>
        </w:rPr>
        <w:t>, S.D. = 0.9</w:t>
      </w:r>
      <w:r w:rsidR="005A7698">
        <w:rPr>
          <w:rFonts w:ascii="TH SarabunPSK" w:hAnsi="TH SarabunPSK" w:cs="TH SarabunPSK" w:hint="cs"/>
          <w:sz w:val="32"/>
          <w:szCs w:val="32"/>
          <w:cs/>
        </w:rPr>
        <w:t>7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) 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ซึ่งมีจุดเด่นด้านการติดตามประเมินผลและ</w:t>
      </w:r>
      <w:r w:rsidR="006B2DE7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 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การรายงานผู้บริหาร ด้านงบประมาณ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 = 3.68</w:t>
      </w:r>
      <w:r w:rsidR="005A7698" w:rsidRPr="006A1774">
        <w:rPr>
          <w:rFonts w:ascii="TH SarabunPSK" w:hAnsi="TH SarabunPSK" w:cs="TH SarabunPSK" w:hint="cs"/>
          <w:sz w:val="32"/>
          <w:szCs w:val="32"/>
        </w:rPr>
        <w:t>, S.D. = 0.98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) 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โดยมีการจัดสรรงบประมาณเพื่อให้เกิดประโยชน์สูงสุด และด้านวัสดุอุปกรณ์มีค่าเฉลี่ยต่ำสุด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 = 3.59</w:t>
      </w:r>
      <w:r w:rsidR="005A7698" w:rsidRPr="006A1774">
        <w:rPr>
          <w:rFonts w:ascii="TH SarabunPSK" w:hAnsi="TH SarabunPSK" w:cs="TH SarabunPSK" w:hint="cs"/>
          <w:sz w:val="32"/>
          <w:szCs w:val="32"/>
        </w:rPr>
        <w:t xml:space="preserve">, S.D. = </w:t>
      </w:r>
      <w:r w:rsidR="005A7698">
        <w:rPr>
          <w:rFonts w:ascii="TH SarabunPSK" w:hAnsi="TH SarabunPSK" w:cs="TH SarabunPSK" w:hint="cs"/>
          <w:sz w:val="32"/>
          <w:szCs w:val="32"/>
          <w:cs/>
        </w:rPr>
        <w:t>1.03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) 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ทั้งนี้พบว่ามีรายการที่อยู่ในระดับปานกลาง </w:t>
      </w:r>
      <w:r w:rsidR="006B2DE7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    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3 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รายการจาก 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28 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ข้อ ได้แก่ </w:t>
      </w:r>
      <w:r w:rsidR="006B2DE7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มี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การจัดทำแผนงานงบประมาณ</w:t>
      </w:r>
      <w:r w:rsidR="006B2DE7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ที่ใช้ในการบริหารจัดการสิ่งอำนวยความสะดวกทาง   การกีฬา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 = 3.33</w:t>
      </w:r>
      <w:r w:rsidR="005A7698" w:rsidRPr="006A1774">
        <w:rPr>
          <w:rFonts w:ascii="TH SarabunPSK" w:hAnsi="TH SarabunPSK" w:cs="TH SarabunPSK" w:hint="cs"/>
          <w:sz w:val="32"/>
          <w:szCs w:val="32"/>
        </w:rPr>
        <w:t>, S.D. = 0.98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) 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ความเพียงพอของสิ่งอำนวยความสะดวก</w:t>
      </w:r>
      <w:r w:rsidR="006B2DE7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ทางการกีฬา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เช่น ห้องน้ำ ตู้ล็อคเกอร์ </w:t>
      </w:r>
      <w:r w:rsidR="006B2DE7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  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ที่จอดรถ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 = 3.44</w:t>
      </w:r>
      <w:r w:rsidR="006B2DE7" w:rsidRPr="006A1774">
        <w:rPr>
          <w:rFonts w:ascii="TH SarabunPSK" w:hAnsi="TH SarabunPSK" w:cs="TH SarabunPSK" w:hint="cs"/>
          <w:sz w:val="32"/>
          <w:szCs w:val="32"/>
        </w:rPr>
        <w:t xml:space="preserve">, S.D. = </w:t>
      </w:r>
      <w:r w:rsidR="006B2DE7">
        <w:rPr>
          <w:rFonts w:ascii="TH SarabunPSK" w:hAnsi="TH SarabunPSK" w:cs="TH SarabunPSK" w:hint="cs"/>
          <w:sz w:val="32"/>
          <w:szCs w:val="32"/>
          <w:cs/>
        </w:rPr>
        <w:t>1.16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) 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การมีคู่มือแสดงการใช้สิ่งอำนวยความสะดว</w:t>
      </w:r>
      <w:r w:rsidR="006B2DE7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กทางการกีฬา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 = 3.39</w:t>
      </w:r>
      <w:r w:rsidR="006B2DE7" w:rsidRPr="006A1774">
        <w:rPr>
          <w:rFonts w:ascii="TH SarabunPSK" w:hAnsi="TH SarabunPSK" w:cs="TH SarabunPSK" w:hint="cs"/>
          <w:sz w:val="32"/>
          <w:szCs w:val="32"/>
        </w:rPr>
        <w:t xml:space="preserve">, S.D. = </w:t>
      </w:r>
      <w:r w:rsidR="006B2DE7">
        <w:rPr>
          <w:rFonts w:ascii="TH SarabunPSK" w:hAnsi="TH SarabunPSK" w:cs="TH SarabunPSK" w:hint="cs"/>
          <w:sz w:val="32"/>
          <w:szCs w:val="32"/>
          <w:cs/>
        </w:rPr>
        <w:t>1.10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) 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และการวางแผน</w:t>
      </w:r>
      <w:r w:rsidR="006B2DE7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และเตรียมการใช้สิ่งอำนวยความสะดวกทางการกีฬาในการฝึกซ้อมทั้ง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ระยะสั้นและระยะยาว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 = 3.42</w:t>
      </w:r>
      <w:r w:rsidR="006B2DE7" w:rsidRPr="006A1774">
        <w:rPr>
          <w:rFonts w:ascii="TH SarabunPSK" w:hAnsi="TH SarabunPSK" w:cs="TH SarabunPSK" w:hint="cs"/>
          <w:sz w:val="32"/>
          <w:szCs w:val="32"/>
        </w:rPr>
        <w:t xml:space="preserve">, S.D. = </w:t>
      </w:r>
      <w:r w:rsidR="006B2DE7">
        <w:rPr>
          <w:rFonts w:ascii="TH SarabunPSK" w:hAnsi="TH SarabunPSK" w:cs="TH SarabunPSK" w:hint="cs"/>
          <w:sz w:val="32"/>
          <w:szCs w:val="32"/>
          <w:cs/>
        </w:rPr>
        <w:t>1.02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</w:rPr>
        <w:t xml:space="preserve">) </w:t>
      </w:r>
      <w:r w:rsidRPr="00B3231F">
        <w:rPr>
          <w:rStyle w:val="Strong"/>
          <w:rFonts w:ascii="TH SarabunPSK" w:eastAsiaTheme="majorEastAsia" w:hAnsi="TH SarabunPSK" w:cs="TH SarabunPSK" w:hint="cs"/>
          <w:b w:val="0"/>
          <w:bCs w:val="0"/>
          <w:color w:val="000000"/>
          <w:sz w:val="32"/>
          <w:szCs w:val="32"/>
          <w:cs/>
        </w:rPr>
        <w:t>ซึ่งเป็นประเด็นที่ต้องได้รับการพัฒนาอย่างเร่งด่วน</w:t>
      </w:r>
    </w:p>
    <w:p w14:paraId="57D09B3C" w14:textId="1E5CFF33" w:rsidR="00AF4E62" w:rsidRPr="006A1774" w:rsidRDefault="00AF4E62" w:rsidP="00D06F26">
      <w:pPr>
        <w:jc w:val="thaiDistribute"/>
        <w:rPr>
          <w:rFonts w:ascii="TH SarabunPSK" w:hAnsi="TH SarabunPSK" w:cs="TH SarabunPSK" w:hint="cs"/>
          <w:sz w:val="20"/>
          <w:szCs w:val="20"/>
        </w:rPr>
      </w:pPr>
    </w:p>
    <w:p w14:paraId="68EE05E7" w14:textId="1547BEFF" w:rsidR="00203634" w:rsidRPr="006A1774" w:rsidRDefault="00203634" w:rsidP="00D06F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อภิปรายผลการวิจัย</w:t>
      </w:r>
    </w:p>
    <w:p w14:paraId="7A05F8C8" w14:textId="23B2CEA6" w:rsidR="00203634" w:rsidRPr="006A1774" w:rsidRDefault="006C0567" w:rsidP="00D06F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17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ด้านบุคลากร</w:t>
      </w:r>
      <w:r w:rsidR="00C61344"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(Man)</w:t>
      </w:r>
    </w:p>
    <w:p w14:paraId="7597AFD1" w14:textId="78E0311F" w:rsidR="006B2DE7" w:rsidRDefault="00203634" w:rsidP="00D06F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/>
          <w:sz w:val="32"/>
          <w:szCs w:val="32"/>
          <w:cs/>
        </w:rPr>
        <w:tab/>
      </w:r>
      <w:r w:rsidR="00C61344" w:rsidRPr="006A1774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ความคิดเห็นเกี่ยวกับการบริหารการจัดการสิ่งอำนวยความสะดวกทางการกีฬา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ด้านบุคลากร</w:t>
      </w:r>
      <w:r w:rsidR="00C61344" w:rsidRPr="006A1774">
        <w:rPr>
          <w:rFonts w:ascii="TH SarabunPSK" w:hAnsi="TH SarabunPSK" w:cs="TH SarabunPSK" w:hint="cs"/>
          <w:sz w:val="32"/>
          <w:szCs w:val="32"/>
          <w:cs/>
        </w:rPr>
        <w:t xml:space="preserve"> (Man)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= 3.82, S.D. = 0.91)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โดยรายการที่มีค่าเฉลี่ยสูงสุดคือ</w:t>
      </w:r>
      <w:r w:rsidR="006C0567" w:rsidRPr="006A1774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การกำหนดเป้าหมายในการบริหารจัดการ</w:t>
      </w:r>
      <w:r w:rsidR="00C61344" w:rsidRPr="006A177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สิ่งอำนวยความสะดวก</w:t>
      </w:r>
      <w:r w:rsidR="006C0567" w:rsidRPr="006A1774">
        <w:rPr>
          <w:rFonts w:ascii="TH SarabunPSK" w:hAnsi="TH SarabunPSK" w:cs="TH SarabunPSK" w:hint="cs"/>
          <w:sz w:val="32"/>
          <w:szCs w:val="32"/>
          <w:cs/>
        </w:rPr>
        <w:t>ทางการกีฬา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ให้สอดคล้องกับบริบทมหาวิทยาลัย </w:t>
      </w:r>
      <w:r w:rsidR="005A7698" w:rsidRPr="006A1774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="005A7698" w:rsidRPr="006A1774">
        <w:rPr>
          <w:rFonts w:ascii="TH SarabunPSK" w:hAnsi="TH SarabunPSK" w:cs="TH SarabunPSK" w:hint="cs"/>
          <w:sz w:val="32"/>
          <w:szCs w:val="32"/>
        </w:rPr>
        <w:t>= 4.00</w:t>
      </w:r>
      <w:r w:rsidR="005A7698">
        <w:rPr>
          <w:rFonts w:ascii="TH SarabunPSK" w:hAnsi="TH SarabunPSK" w:cs="TH SarabunPSK" w:hint="cs"/>
          <w:sz w:val="32"/>
          <w:szCs w:val="32"/>
          <w:cs/>
        </w:rPr>
        <w:t>, S.D. = 0.93</w:t>
      </w:r>
      <w:r w:rsidR="005A7698" w:rsidRPr="006A177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และการมีแรง</w:t>
      </w:r>
      <w:r w:rsidR="005A769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จูงใจในการปฏิบัติงานร่วมกับผู้อื่น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>= 4.00</w:t>
      </w:r>
      <w:r w:rsidR="005A7698">
        <w:rPr>
          <w:rFonts w:ascii="TH SarabunPSK" w:hAnsi="TH SarabunPSK" w:cs="TH SarabunPSK" w:hint="cs"/>
          <w:sz w:val="32"/>
          <w:szCs w:val="32"/>
          <w:cs/>
        </w:rPr>
        <w:t>, S.D. = 0.79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) แสดงให้เห็นว่าบุคลากรในศูนย์กีฬาเพื่อความเป็นเลิศ</w:t>
      </w:r>
      <w:r w:rsidR="006C0567"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769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มีความมุ่งมั่นและเข้าใจทิศทางการพัฒนาองค์กรอย่างชัดเจน สอดคล้องกับงานวิจัยของ พลากร ชาญณรงค์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(2565)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ที่พบว่าการจัดการสิ่งอำนวยความสะดวกทางกีฬาของมหาวิทยาลัยราชภัฏอยู่ในระดับดี โดยมีด้านบุคลากรเป็นปัจจัยนำเข้าสำคัญ</w:t>
      </w:r>
      <w:r w:rsidR="00C61344" w:rsidRPr="006A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ซึ่งประกอบด้วยการวางแผน การจัดองค์กร การนำ และการควบคุม และยังสอดคล้องกับงานวิจัยของ พิชญาภา จันทศรี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(2565)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ที่พบว่ากลยุทธ์การส่งเสริมและพัฒนาผู้นำกีฬาและศักยภาพบุคลากรเป็นปัจจัยสำคัญในการยกระดับคุณภาพการจัดการกีฬาเพื่อความเป็นเลิศของมหาวิทยาลัยการกีฬาแห่งชาติ อย่างไรก็ตาม รายการที่มีค่าเฉลี่ยต่ำสุดในด้านนี้คือการจัดทำแผนกำหนดแนวทางการดำเนินงาน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>= 3.67</w:t>
      </w:r>
      <w:r w:rsidR="005A7698">
        <w:rPr>
          <w:rFonts w:ascii="TH SarabunPSK" w:hAnsi="TH SarabunPSK" w:cs="TH SarabunPSK" w:hint="cs"/>
          <w:sz w:val="32"/>
          <w:szCs w:val="32"/>
          <w:cs/>
        </w:rPr>
        <w:t>, S.D. = 0.86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สะท้อนว่าบุคลากรยังต้องได้รั</w:t>
      </w:r>
      <w:r w:rsidR="00C61344" w:rsidRPr="006A1774">
        <w:rPr>
          <w:rFonts w:ascii="TH SarabunPSK" w:hAnsi="TH SarabunPSK" w:cs="TH SarabunPSK" w:hint="cs"/>
          <w:sz w:val="32"/>
          <w:szCs w:val="32"/>
          <w:cs/>
        </w:rPr>
        <w:t>บ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การพัฒนาในด้านการวางแผนเชิงปฏิบัติการให้เป็นระบบมากยิ่งขึ้น</w:t>
      </w:r>
    </w:p>
    <w:p w14:paraId="3B8AF034" w14:textId="77777777" w:rsidR="00754177" w:rsidRPr="00AF4E62" w:rsidRDefault="00754177" w:rsidP="00D06F26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EBE7CC1" w14:textId="79702348" w:rsidR="00917CC1" w:rsidRPr="006A1774" w:rsidRDefault="00C61344" w:rsidP="00C6134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17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ด้านงบประมาณ (Money)</w:t>
      </w:r>
    </w:p>
    <w:p w14:paraId="0A7EC4E0" w14:textId="4E88699C" w:rsidR="00C61344" w:rsidRPr="006A1774" w:rsidRDefault="00C61344" w:rsidP="00C6134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1774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ความคิดเห็นเกี่ยวกับการบริหารการจัดการสิ่งอำนวยความสะดวกทางการกีฬา</w:t>
      </w:r>
      <w:r w:rsidR="008D3C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ด้านงบประมาณ (Money) 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= 3.68, S.D. = 0.98)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รายการที่มีค่าเฉลี่ยสูงสุดคือการจัดสรรงบประมาณเพื่อบริหารจัดการ</w:t>
      </w:r>
      <w:r w:rsidR="008D3CA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สิ่งอำนวยความสะดวกทางการกีฬาให้เกิดประโยชน์สูงสุด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>= 3.83</w:t>
      </w:r>
      <w:r w:rsidR="005A7698" w:rsidRPr="006A1774">
        <w:rPr>
          <w:rFonts w:ascii="TH SarabunPSK" w:hAnsi="TH SarabunPSK" w:cs="TH SarabunPSK" w:hint="cs"/>
          <w:sz w:val="32"/>
          <w:szCs w:val="32"/>
        </w:rPr>
        <w:t>, S.D. = 0.</w:t>
      </w:r>
      <w:r w:rsidR="005A7698">
        <w:rPr>
          <w:rFonts w:ascii="TH SarabunPSK" w:hAnsi="TH SarabunPSK" w:cs="TH SarabunPSK" w:hint="cs"/>
          <w:sz w:val="32"/>
          <w:szCs w:val="32"/>
          <w:cs/>
        </w:rPr>
        <w:t>88</w:t>
      </w:r>
      <w:r w:rsidRPr="006A1774">
        <w:rPr>
          <w:rFonts w:ascii="TH SarabunPSK" w:hAnsi="TH SarabunPSK" w:cs="TH SarabunPSK" w:hint="cs"/>
          <w:sz w:val="32"/>
          <w:szCs w:val="32"/>
        </w:rPr>
        <w:t xml:space="preserve">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แสดงให้เห็นว่าศูนย์กีฬา</w:t>
      </w:r>
      <w:r w:rsidR="008D3CAC">
        <w:rPr>
          <w:rFonts w:ascii="TH SarabunPSK" w:hAnsi="TH SarabunPSK" w:cs="TH SarabunPSK" w:hint="cs"/>
          <w:sz w:val="32"/>
          <w:szCs w:val="32"/>
          <w:cs/>
        </w:rPr>
        <w:t>เพื่อความเป็นเลิศ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ให้ความสำคัญกับการใช้งบประมาณอย่างคุ้มค่า สอดคล้องกับงานวิจัยของอัมพร กรุดวง</w:t>
      </w:r>
      <w:proofErr w:type="spellStart"/>
      <w:r w:rsidRPr="006A1774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(2565)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ที่พบว่าปัจจัย ด้านการบริหารจัดการของศูนย์วิทยาศาสตร์การกีฬา มหาวิทยาลัยการกีฬาแห่งชาติ วิทยาเขตภาคกลาง อยู่ในระดับมาก </w:t>
      </w:r>
      <w:r w:rsidR="008D3CAC">
        <w:rPr>
          <w:rFonts w:ascii="TH SarabunPSK" w:hAnsi="TH SarabunPSK" w:cs="TH SarabunPSK" w:hint="cs"/>
          <w:sz w:val="32"/>
          <w:szCs w:val="32"/>
          <w:cs/>
        </w:rPr>
        <w:t>นอกจากนั้น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งานวิจัยของพง</w:t>
      </w:r>
      <w:proofErr w:type="spellStart"/>
      <w:r w:rsidRPr="006A1774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Pr="006A1774">
        <w:rPr>
          <w:rFonts w:ascii="TH SarabunPSK" w:hAnsi="TH SarabunPSK" w:cs="TH SarabunPSK" w:hint="cs"/>
          <w:sz w:val="32"/>
          <w:szCs w:val="32"/>
          <w:cs/>
        </w:rPr>
        <w:t>เอก สุกใส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(2557)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พบว่าการจัดสรรงบประมาณเป็นปัจจัยนำเข้าสำคัญในรูปแบบการบริหารจัดการกีฬาขององค์การบริหารส่วนจังหวัด </w:t>
      </w:r>
      <w:r w:rsidR="008D3CAC">
        <w:rPr>
          <w:rFonts w:ascii="TH SarabunPSK" w:hAnsi="TH SarabunPSK" w:cs="TH SarabunPSK" w:hint="cs"/>
          <w:sz w:val="32"/>
          <w:szCs w:val="32"/>
          <w:cs/>
        </w:rPr>
        <w:t>ในขณะที่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 รายการที่มีค่าเฉลี่ยต่ำสุดคือมีการจัดทำแผนงานงบประมาณที่ใช้ในการบริหารจัดการสิ่งอำนวยความสะดวกทางการกีฬา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= 3.33)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อยู่ในระดับปานกลาง </w:t>
      </w:r>
      <w:r w:rsidR="008D3CAC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ให้เห็นว่าศูนย์กีฬา</w:t>
      </w:r>
      <w:r w:rsidR="008D3CAC">
        <w:rPr>
          <w:rFonts w:ascii="TH SarabunPSK" w:hAnsi="TH SarabunPSK" w:cs="TH SarabunPSK" w:hint="cs"/>
          <w:sz w:val="32"/>
          <w:szCs w:val="32"/>
          <w:cs/>
        </w:rPr>
        <w:t>เพื่อความเป็นเลิศ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ยังขาดระบบการวางแผนงบประมาณที่เป็นรูปธรรมและมีส่วนร่วมจากทุกฝ่าย ซึ่งอาจส่งผลต่อการพัฒนาสิ่งอำนวยความสะดวก</w:t>
      </w:r>
      <w:r w:rsidR="008D3CAC">
        <w:rPr>
          <w:rFonts w:ascii="TH SarabunPSK" w:hAnsi="TH SarabunPSK" w:cs="TH SarabunPSK" w:hint="cs"/>
          <w:sz w:val="32"/>
          <w:szCs w:val="32"/>
          <w:cs/>
        </w:rPr>
        <w:t>แบบต่อเนื่อง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ในระยะยาว</w:t>
      </w:r>
    </w:p>
    <w:p w14:paraId="4699D6DA" w14:textId="7B45ADA5" w:rsidR="00C61344" w:rsidRPr="006A1774" w:rsidRDefault="00C61344" w:rsidP="00C6134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1774">
        <w:rPr>
          <w:rFonts w:ascii="TH SarabunPSK" w:hAnsi="TH SarabunPSK" w:cs="TH SarabunPSK"/>
          <w:sz w:val="32"/>
          <w:szCs w:val="32"/>
          <w:cs/>
        </w:rPr>
        <w:tab/>
      </w: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ด้านวัสดุอุปกรณ์ (Materials)</w:t>
      </w:r>
    </w:p>
    <w:p w14:paraId="06707208" w14:textId="6DBAA447" w:rsidR="00C61344" w:rsidRPr="008D3CAC" w:rsidRDefault="00C61344" w:rsidP="00C61344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1774">
        <w:rPr>
          <w:rFonts w:ascii="TH SarabunPSK" w:hAnsi="TH SarabunPSK" w:cs="TH SarabunPSK"/>
          <w:sz w:val="32"/>
          <w:szCs w:val="32"/>
          <w:cs/>
        </w:rPr>
        <w:tab/>
      </w:r>
      <w:r w:rsidRPr="006A1774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ความคิดเห็นเกี่ยวกับการบริหารการจัดการสิ่งอำนวยความสะดวกทางการกีฬาด้านวัสดุอุปกรณ์ (</w:t>
      </w:r>
      <w:r w:rsidRPr="006A1774">
        <w:rPr>
          <w:rFonts w:ascii="TH SarabunPSK" w:hAnsi="TH SarabunPSK" w:cs="TH SarabunPSK" w:hint="cs"/>
          <w:sz w:val="32"/>
          <w:szCs w:val="32"/>
        </w:rPr>
        <w:t>Materials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) 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= 3.59, S.D. = 1.03)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โดยรายการที่มีค่าเฉลี่ยสูงสุดคือการรักษาและตรวจสอบสิ่งอำนวย       ความสะดวกทางการกีฬาอย่างสม่ำเสมอเพื่อความปลอดภัย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 = 3.83)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ซึ่งสะท้อนให้เห็นว่าศูนย์กีฬาให้ความสำคัญกับความปลอดภัยของนักกีฬาเป็นลำดับแรก ผลการวิจัยนี้สอดคล้องกับงานวิจัยของ โกศล รอดมา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(2557)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ที่พบว่าการพัฒนาสถานกีฬา อุปกรณ์กีฬา และสิ่งอำนวยความสะดวกเพื่อรองรับการฝึกซ้อมและการแข่งขันเป็นหนึ่งในยุทธศาสตร์หลักของศูนย์กีฬาเพื่อความเป็นเลิศในสถาบันการพลศึกษา </w:t>
      </w:r>
      <w:r w:rsidR="00526148">
        <w:rPr>
          <w:rFonts w:ascii="TH SarabunPSK" w:hAnsi="TH SarabunPSK" w:cs="TH SarabunPSK" w:hint="cs"/>
          <w:sz w:val="32"/>
          <w:szCs w:val="32"/>
          <w:cs/>
        </w:rPr>
        <w:t>ในขณะที่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งานวิจัยของพิเชฐ</w:t>
      </w:r>
      <w:r w:rsidR="00526148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สยมภูวนาถ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(2562)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="008D3CAC">
        <w:rPr>
          <w:rStyle w:val="apple-converted-space"/>
          <w:rFonts w:ascii="TH SarabunPSK" w:eastAsiaTheme="majorEastAsia" w:hAnsi="TH SarabunPSK" w:cs="TH SarabunPSK" w:hint="cs"/>
          <w:sz w:val="32"/>
          <w:szCs w:val="32"/>
          <w:cs/>
        </w:rPr>
        <w:t>พบว่า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การพัฒนาระบบพัสดุและสิ่งอำนวยความสะดวกเป็นกลยุทธ์สำคัญในการส่งเสริมการจัดการกีฬาของมหาวิทยาลัยราชภัฏ </w:t>
      </w:r>
      <w:r w:rsidRPr="008D3C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ทั้งนี้ รายการที่ยังอยู่ในระดับปานกลาง </w:t>
      </w:r>
      <w:r w:rsidRPr="008D3CA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2 </w:t>
      </w:r>
      <w:r w:rsidRPr="008D3C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รายการ ได้แก่ </w:t>
      </w:r>
      <w:r w:rsidR="00F57695" w:rsidRPr="008D3C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มีสิ่งอำนวยความสะดวกทางการกีฬา เช่น ห้องน้ำ ตู้ล็อคเกอร์ ตู้น้ำดื่ม ที่จอดรถอย่างเพียงพอ</w:t>
      </w:r>
      <w:r w:rsidRPr="008D3C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color w:val="000000" w:themeColor="text1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8D3CA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= 3.44) </w:t>
      </w:r>
      <w:r w:rsidRPr="008D3C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และการมีคู่มือแสดงการใช้สิ่งอำนวยความสะดวก</w:t>
      </w:r>
      <w:r w:rsidR="00F57695" w:rsidRPr="008D3C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ทางการกีฬา</w:t>
      </w:r>
      <w:r w:rsidRPr="008D3C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color w:val="000000" w:themeColor="text1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8D3CA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= 3.39) </w:t>
      </w:r>
      <w:r w:rsidR="008D3CAC" w:rsidRPr="008D3C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แสดงให้เห็นว่า</w:t>
      </w:r>
      <w:r w:rsidRPr="008D3C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ศูนย์กีฬา</w:t>
      </w:r>
      <w:r w:rsidR="00F57695" w:rsidRPr="008D3C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เพื่อความเป็นเลิศ มหาวิทยาลัยการกีฬาแห่งชาติ</w:t>
      </w:r>
      <w:r w:rsidR="008D3CAC" w:rsidRPr="008D3C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F57695" w:rsidRPr="008D3C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วิทยาเขตเพชรบูรณ์ </w:t>
      </w:r>
      <w:r w:rsidRPr="008D3C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ยังต้องพัฒนาระบบ</w:t>
      </w:r>
      <w:r w:rsidR="008D3CAC" w:rsidRPr="008D3C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สนับสนุน</w:t>
      </w:r>
      <w:r w:rsidRPr="008D3C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การใช้งาน</w:t>
      </w:r>
      <w:r w:rsidR="008D3CAC" w:rsidRPr="008D3C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(คู่มือการใช้งาน) </w:t>
      </w:r>
      <w:r w:rsidRPr="008D3C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และการให้ข้อมูลแก่นักกีฬาให้ครบถ้วนและเป็นมาตรฐานมากขึ้น</w:t>
      </w:r>
    </w:p>
    <w:p w14:paraId="5A3C3CC9" w14:textId="689D86DB" w:rsidR="00C61344" w:rsidRPr="006A1774" w:rsidRDefault="00F57695" w:rsidP="00C6134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1774">
        <w:rPr>
          <w:rFonts w:ascii="TH SarabunPSK" w:hAnsi="TH SarabunPSK" w:cs="TH SarabunPSK"/>
          <w:sz w:val="32"/>
          <w:szCs w:val="32"/>
          <w:cs/>
        </w:rPr>
        <w:tab/>
      </w:r>
      <w:r w:rsidRPr="006A177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ด้านการบริหารจัดการ (Management)</w:t>
      </w:r>
    </w:p>
    <w:p w14:paraId="2E521177" w14:textId="6F28B8F0" w:rsidR="00F57695" w:rsidRPr="006A1774" w:rsidRDefault="00F57695" w:rsidP="00C6134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1774">
        <w:rPr>
          <w:rFonts w:ascii="TH SarabunPSK" w:hAnsi="TH SarabunPSK" w:cs="TH SarabunPSK"/>
          <w:sz w:val="32"/>
          <w:szCs w:val="32"/>
          <w:cs/>
        </w:rPr>
        <w:tab/>
      </w:r>
      <w:r w:rsidRPr="006A1774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ความคิดเห็นเกี่ยวกับการบริหารการจัดการสิ่งอำนวยความสะดวกทางการกีฬา</w:t>
      </w:r>
      <w:r w:rsidR="00475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ด้านการบริหารจัดการ (Management) 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 = 3.73, S.D. = 0.97) </w:t>
      </w:r>
      <w:r w:rsidR="00FA5CF8" w:rsidRPr="00526148">
        <w:rPr>
          <w:rFonts w:ascii="TH SarabunPSK" w:hAnsi="TH SarabunPSK" w:cs="TH SarabunPSK" w:hint="cs"/>
          <w:sz w:val="32"/>
          <w:szCs w:val="32"/>
          <w:cs/>
        </w:rPr>
        <w:t>โดยมีจุดแข็งที่ชัดเจน</w:t>
      </w:r>
      <w:r w:rsidRPr="00FA5C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คือ</w:t>
      </w:r>
      <w:r w:rsidRPr="006A1774">
        <w:rPr>
          <w:rFonts w:ascii="TH SarabunPSK" w:hAnsi="TH SarabunPSK" w:cs="TH SarabunPSK" w:hint="cs"/>
          <w:sz w:val="32"/>
          <w:szCs w:val="32"/>
          <w:cs/>
        </w:rPr>
        <w:t>มีการติดตาม ประเมินผล และรายงานผู้บริหารเพื่อหาแนวทางพัฒนาการบริหารจัดการสิ่งอำนวยความสะดวกทางการกีฬา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Pr="006A1774">
        <w:rPr>
          <w:rFonts w:ascii="TH SarabunPSK" w:hAnsi="TH SarabunPSK" w:cs="TH SarabunPSK" w:hint="cs"/>
          <w:sz w:val="32"/>
          <w:szCs w:val="32"/>
        </w:rPr>
        <w:t xml:space="preserve"> = 4.06) 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แสดงให้เห็นว่ามีระบบการควบคุมและรายงานผลที่เข้มแข็ง </w:t>
      </w:r>
      <w:r w:rsidR="00526148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526148" w:rsidRPr="00526148">
        <w:rPr>
          <w:rFonts w:ascii="TH SarabunPSK" w:hAnsi="TH SarabunPSK" w:cs="TH SarabunPSK" w:hint="cs"/>
          <w:sz w:val="32"/>
          <w:szCs w:val="32"/>
          <w:cs/>
        </w:rPr>
        <w:t>ก</w:t>
      </w:r>
      <w:r w:rsidR="00526148" w:rsidRPr="006A1774">
        <w:rPr>
          <w:rFonts w:ascii="TH SarabunPSK" w:hAnsi="TH SarabunPSK" w:cs="TH SarabunPSK" w:hint="cs"/>
          <w:sz w:val="32"/>
          <w:szCs w:val="32"/>
          <w:cs/>
        </w:rPr>
        <w:t>าจบัณฑิต เอี้ยวถาวร</w:t>
      </w:r>
      <w:r w:rsidR="00526148"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="00526148"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(2560)</w:t>
      </w:r>
      <w:r w:rsidR="00526148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t xml:space="preserve"> และ</w:t>
      </w:r>
      <w:r w:rsidR="00526148" w:rsidRPr="006A1774">
        <w:rPr>
          <w:rFonts w:ascii="TH SarabunPSK" w:hAnsi="TH SarabunPSK" w:cs="TH SarabunPSK" w:hint="cs"/>
          <w:sz w:val="32"/>
          <w:szCs w:val="32"/>
          <w:cs/>
        </w:rPr>
        <w:t>บงกช จันทร์สุขวง</w:t>
      </w:r>
      <w:proofErr w:type="spellStart"/>
      <w:r w:rsidR="00526148" w:rsidRPr="006A1774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526148"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="00526148"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(2562)</w:t>
      </w:r>
      <w:r w:rsidR="00526148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t xml:space="preserve"> ได้ยืนยันว่าระบบการติดตามผลที่ดีเป็นรากฐานสำคัญของการพัฒนากีฬาอย่างต่อเนื่อง ในส่วน</w:t>
      </w:r>
      <w:r w:rsidR="00526148" w:rsidRPr="006A1774">
        <w:rPr>
          <w:rFonts w:ascii="TH SarabunPSK" w:hAnsi="TH SarabunPSK" w:cs="TH SarabunPSK" w:hint="cs"/>
          <w:sz w:val="32"/>
          <w:szCs w:val="32"/>
          <w:cs/>
        </w:rPr>
        <w:t>การวางแผนและเตรียมการใช้สิ่งอำนวยความสะดวกทางการกีฬาทั้งระยะสั้นและระยะยาว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szCs w:val="28"/>
              </w:rPr>
              <m:t>x</m:t>
            </m:r>
          </m:e>
        </m:acc>
      </m:oMath>
      <w:r w:rsidR="00526148" w:rsidRPr="006A1774">
        <w:rPr>
          <w:rFonts w:ascii="TH SarabunPSK" w:hAnsi="TH SarabunPSK" w:cs="TH SarabunPSK" w:hint="cs"/>
          <w:sz w:val="32"/>
          <w:szCs w:val="32"/>
        </w:rPr>
        <w:t xml:space="preserve">= 3.42) </w:t>
      </w:r>
      <w:r w:rsidR="00526148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t xml:space="preserve">ที่อยู่ในระดับปานกลาง </w:t>
      </w:r>
      <w:r w:rsidR="008D3CAC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t>เป็น</w:t>
      </w:r>
      <w:r w:rsidR="008D3CAC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lastRenderedPageBreak/>
        <w:t>ผลการวิจัยที่ต้องนำมาพิจารณา</w:t>
      </w:r>
      <w:r w:rsidR="008F407E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t>เปรียบเทียบระหว่างการวางแผนกับการรายงานผล</w:t>
      </w:r>
      <w:r w:rsidR="00526148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t xml:space="preserve"> เพราะในขณะที่ศูนย์กีฬาเพื่อ</w:t>
      </w:r>
      <w:r w:rsidR="008F407E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t xml:space="preserve">  </w:t>
      </w:r>
      <w:r w:rsidR="00526148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t>ความเป็นเลิศมีผลการติดตาม ประเมินผลและรายงานผู้บริหารอยู่ในระดับสูง แต่การวางแผนล่วงหน้ากลับต่ำ สะท้อนว่าระบบการทำงานยังเป็นเชิงรับมากกว่าเชิงรุก ซึ่งหากปรับสมดุลตรงจุดนี้ได้ก็จะสอดรับกับแนวทางของ</w:t>
      </w:r>
      <w:r w:rsidRPr="006A1774">
        <w:rPr>
          <w:rFonts w:ascii="TH SarabunPSK" w:hAnsi="TH SarabunPSK" w:cs="TH SarabunPSK" w:hint="cs"/>
          <w:sz w:val="32"/>
          <w:szCs w:val="32"/>
          <w:cs/>
        </w:rPr>
        <w:t xml:space="preserve">แผนพัฒนากีฬาแห่งชาติ ฉบับที่ </w:t>
      </w:r>
      <w:r w:rsidRPr="006A1774">
        <w:rPr>
          <w:rFonts w:ascii="TH SarabunPSK" w:hAnsi="TH SarabunPSK" w:cs="TH SarabunPSK" w:hint="cs"/>
          <w:sz w:val="32"/>
          <w:szCs w:val="32"/>
        </w:rPr>
        <w:t>7</w:t>
      </w:r>
      <w:r w:rsidRPr="006A1774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(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t xml:space="preserve">พ.ศ. 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2566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  <w:cs/>
        </w:rPr>
        <w:t xml:space="preserve"> - 2570</w:t>
      </w:r>
      <w:r w:rsidRPr="006A1774">
        <w:rPr>
          <w:rStyle w:val="cite"/>
          <w:rFonts w:ascii="TH SarabunPSK" w:eastAsiaTheme="majorEastAsia" w:hAnsi="TH SarabunPSK" w:cs="TH SarabunPSK" w:hint="cs"/>
          <w:sz w:val="32"/>
          <w:szCs w:val="32"/>
        </w:rPr>
        <w:t>)</w:t>
      </w:r>
    </w:p>
    <w:p w14:paraId="0B15FE27" w14:textId="77777777" w:rsidR="00C523CB" w:rsidRPr="006A1774" w:rsidRDefault="00C523CB" w:rsidP="00C61344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38CCDA0B" w14:textId="77777777" w:rsidR="006B2DE7" w:rsidRPr="006B2DE7" w:rsidRDefault="006B2DE7" w:rsidP="006B2DE7">
      <w:pPr>
        <w:jc w:val="thaiDistribute"/>
        <w:outlineLvl w:val="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B2DE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ข้อเสนอแนะ</w:t>
      </w:r>
    </w:p>
    <w:p w14:paraId="25D59763" w14:textId="2EF7F509" w:rsidR="006B2DE7" w:rsidRPr="006B2DE7" w:rsidRDefault="006B2DE7" w:rsidP="006B2DE7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562F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1. </w:t>
      </w:r>
      <w:r w:rsidRPr="006B2DE7">
        <w:rPr>
          <w:rFonts w:ascii="TH SarabunPSK" w:hAnsi="TH SarabunPSK" w:cs="TH SarabunPSK" w:hint="cs"/>
          <w:color w:val="000000"/>
          <w:sz w:val="32"/>
          <w:szCs w:val="32"/>
          <w:cs/>
        </w:rPr>
        <w:t>ข้อเสนอแนะ</w:t>
      </w:r>
      <w:r w:rsidRPr="009562F9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ในการนำผลวิจัยไปใช้</w:t>
      </w:r>
    </w:p>
    <w:p w14:paraId="0E1D7E12" w14:textId="06ABFCF7" w:rsidR="006B2DE7" w:rsidRPr="006B2DE7" w:rsidRDefault="006B2DE7" w:rsidP="006B2DE7">
      <w:pPr>
        <w:ind w:firstLine="993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6B2DE7">
        <w:rPr>
          <w:rFonts w:ascii="TH SarabunPSK" w:hAnsi="TH SarabunPSK" w:cs="TH SarabunPSK" w:hint="cs"/>
          <w:color w:val="000000"/>
          <w:sz w:val="32"/>
          <w:szCs w:val="32"/>
          <w:cs/>
        </w:rPr>
        <w:t>ควรจัดทำคู่มือการใช้งานสิ่งอำนวยความสะดวกทางการกีฬาที่ครบถ้วนและเป็นมาตรฐาน โดยครอบคลุมการใช้งาน การดูแลรักษา และข้อปฏิบัติด้านความปลอดภัย เพื่อให้นักกีฬาและผู้ใช้งานทุกกลุ่มสามารถเข้าถึงและใช้สิ่งอำนวยความสะดวกได้อย่างมีประสิทธิภาพ</w:t>
      </w:r>
      <w:r w:rsidR="007A22E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A22EF">
        <w:rPr>
          <w:rFonts w:ascii="TH SarabunPSK" w:hAnsi="TH SarabunPSK" w:cs="TH SarabunPSK" w:hint="cs"/>
          <w:color w:val="000000"/>
          <w:sz w:val="32"/>
          <w:szCs w:val="32"/>
          <w:cs/>
        </w:rPr>
        <w:t>และพัฒนาระบบการวางแผนงบประมาณระยะกลางและรายะยาวแบบมีส่วนร่วม โดยเปิดโอกาสให้ผู้</w:t>
      </w:r>
      <w:r w:rsidR="007A22EF" w:rsidRPr="006B2DE7">
        <w:rPr>
          <w:rFonts w:ascii="TH SarabunPSK" w:hAnsi="TH SarabunPSK" w:cs="TH SarabunPSK" w:hint="cs"/>
          <w:color w:val="000000"/>
          <w:sz w:val="32"/>
          <w:szCs w:val="32"/>
          <w:cs/>
        </w:rPr>
        <w:t>ฝึกสอน นักกีฬา และเจ้าหน้าที่มีส่วนร่วมในการเสนอความต้องการ</w:t>
      </w:r>
    </w:p>
    <w:p w14:paraId="1B685C2A" w14:textId="4304CDB8" w:rsidR="00C523CB" w:rsidRPr="006B2DE7" w:rsidRDefault="006B2DE7" w:rsidP="00C6134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2DE7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23CB" w:rsidRPr="006B2DE7">
        <w:rPr>
          <w:rFonts w:ascii="TH SarabunPSK" w:hAnsi="TH SarabunPSK" w:cs="TH SarabunPSK" w:hint="cs"/>
          <w:sz w:val="32"/>
          <w:szCs w:val="32"/>
          <w:cs/>
        </w:rPr>
        <w:t>ข้อเสนอแนะสำหรับการวิจัยครั้งต่อไป</w:t>
      </w:r>
    </w:p>
    <w:p w14:paraId="7BE5D786" w14:textId="2A54D3B4" w:rsidR="00C61344" w:rsidRPr="006A1774" w:rsidRDefault="00C523CB" w:rsidP="006B2DE7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6A1774">
        <w:rPr>
          <w:rFonts w:ascii="TH SarabunPSK" w:hAnsi="TH SarabunPSK" w:cs="TH SarabunPSK" w:hint="cs"/>
          <w:sz w:val="32"/>
          <w:szCs w:val="32"/>
          <w:cs/>
        </w:rPr>
        <w:t>ควรศึกษาวิจัยแนวทางการบริหารจัดการด้านงบประมาณของศูนย์กีฬาเพื่อความเป็นเลิศแบบเจาะลึก และขยายขอบเขตการศึกษาให้ครอบคลุมศูนย์กีฬาเพื่อความเป็นเลิศในวิทยาเขตอื่น ๆ ของมหาวิทยาลัยการกีฬาแห่งชาติ เพื่อเปรียบเทียบและพัฒนารูปแบบการบริหารจัดการที่เหมาะสมในระดับสถาบัน</w:t>
      </w:r>
    </w:p>
    <w:p w14:paraId="0C12DFA5" w14:textId="77777777" w:rsidR="004275E7" w:rsidRDefault="004275E7" w:rsidP="00C61344">
      <w:pPr>
        <w:ind w:hanging="851"/>
        <w:jc w:val="thaiDistribute"/>
        <w:rPr>
          <w:rFonts w:ascii="TH SarabunPSK" w:hAnsi="TH SarabunPSK" w:cs="TH SarabunPSK"/>
          <w:b/>
          <w:bCs/>
          <w:color w:val="EE0000"/>
          <w:sz w:val="20"/>
          <w:szCs w:val="20"/>
        </w:rPr>
      </w:pPr>
    </w:p>
    <w:p w14:paraId="0B78228D" w14:textId="77777777" w:rsidR="00AF4E62" w:rsidRPr="00226951" w:rsidRDefault="00AF4E62" w:rsidP="00C61344">
      <w:pPr>
        <w:ind w:hanging="851"/>
        <w:jc w:val="thaiDistribute"/>
        <w:rPr>
          <w:rFonts w:ascii="TH SarabunPSK" w:hAnsi="TH SarabunPSK" w:cs="TH SarabunPSK" w:hint="cs"/>
          <w:b/>
          <w:bCs/>
          <w:color w:val="EE0000"/>
          <w:sz w:val="20"/>
          <w:szCs w:val="20"/>
          <w:cs/>
          <w:lang w:val="en-US"/>
        </w:rPr>
      </w:pPr>
    </w:p>
    <w:p w14:paraId="338F95FE" w14:textId="77777777" w:rsidR="00024194" w:rsidRPr="007A22EF" w:rsidRDefault="00024194" w:rsidP="00024194">
      <w:pPr>
        <w:rPr>
          <w:rFonts w:ascii="TH SarabunPSK" w:hAnsi="TH SarabunPSK" w:cs="TH SarabunPSK"/>
          <w:b/>
          <w:bCs/>
          <w:sz w:val="32"/>
          <w:szCs w:val="32"/>
        </w:rPr>
      </w:pPr>
      <w:r w:rsidRPr="007A22EF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14:paraId="19AA0C9F" w14:textId="77777777" w:rsidR="00C523CB" w:rsidRPr="007A22EF" w:rsidRDefault="00C523CB" w:rsidP="00C523CB">
      <w:pPr>
        <w:pStyle w:val="ref"/>
        <w:spacing w:before="0" w:beforeAutospacing="0" w:after="0" w:afterAutospacing="0"/>
        <w:rPr>
          <w:rStyle w:val="Emphasis"/>
          <w:rFonts w:ascii="TH SarabunPSK" w:eastAsiaTheme="majorEastAsia" w:hAnsi="TH SarabunPSK" w:cs="TH SarabunPSK"/>
          <w:sz w:val="32"/>
          <w:szCs w:val="32"/>
        </w:rPr>
      </w:pPr>
      <w:r w:rsidRPr="007A22EF">
        <w:rPr>
          <w:rFonts w:ascii="TH SarabunPSK" w:hAnsi="TH SarabunPSK" w:cs="TH SarabunPSK" w:hint="cs"/>
          <w:sz w:val="32"/>
          <w:szCs w:val="32"/>
          <w:cs/>
        </w:rPr>
        <w:t>กาจบัณฑิต เอี้ยวถาวร. (</w:t>
      </w:r>
      <w:r w:rsidRPr="007A22EF">
        <w:rPr>
          <w:rFonts w:ascii="TH SarabunPSK" w:hAnsi="TH SarabunPSK" w:cs="TH SarabunPSK" w:hint="cs"/>
          <w:sz w:val="32"/>
          <w:szCs w:val="32"/>
        </w:rPr>
        <w:t xml:space="preserve">2560). </w:t>
      </w:r>
      <w:r w:rsidRPr="007A22EF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ยุทธศาสตร์การพัฒนาการกีฬาเพื่อความเป็นเลิศของจังหวัดศรีสะเกษ.</w:t>
      </w:r>
      <w:r w:rsidRPr="007A22EF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7A22EF">
        <w:rPr>
          <w:rStyle w:val="Emphasis"/>
          <w:rFonts w:ascii="TH SarabunPSK" w:eastAsiaTheme="majorEastAsia" w:hAnsi="TH SarabunPSK" w:cs="TH SarabunPSK" w:hint="cs"/>
          <w:sz w:val="32"/>
          <w:szCs w:val="32"/>
          <w:cs/>
        </w:rPr>
        <w:t xml:space="preserve">วารสาร </w:t>
      </w:r>
    </w:p>
    <w:p w14:paraId="2125AC8B" w14:textId="11D85451" w:rsidR="00C523CB" w:rsidRPr="007A22EF" w:rsidRDefault="00C523CB" w:rsidP="00C523CB">
      <w:pPr>
        <w:pStyle w:val="re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A22EF">
        <w:rPr>
          <w:rStyle w:val="Emphasis"/>
          <w:rFonts w:ascii="TH SarabunPSK" w:eastAsiaTheme="majorEastAsia" w:hAnsi="TH SarabunPSK" w:cs="TH SarabunPSK" w:hint="cs"/>
          <w:sz w:val="32"/>
          <w:szCs w:val="32"/>
          <w:cs/>
        </w:rPr>
        <w:t xml:space="preserve">        มนุษยศาสตร์และสังคมศาสตร์มหาวิทยาลัยราชภัฏอุบลราชธานี</w:t>
      </w:r>
      <w:r w:rsidRPr="007A22EF">
        <w:rPr>
          <w:rFonts w:ascii="TH SarabunPSK" w:hAnsi="TH SarabunPSK" w:cs="TH SarabunPSK" w:hint="cs"/>
          <w:sz w:val="32"/>
          <w:szCs w:val="32"/>
        </w:rPr>
        <w:t>, 8(2), 19</w:t>
      </w:r>
      <w:r w:rsidR="007A22EF" w:rsidRPr="007A22EF">
        <w:rPr>
          <w:rFonts w:ascii="TH SarabunPSK" w:hAnsi="TH SarabunPSK" w:cs="TH SarabunPSK"/>
          <w:sz w:val="32"/>
          <w:szCs w:val="32"/>
        </w:rPr>
        <w:t>0</w:t>
      </w:r>
      <w:r w:rsidRPr="007A22EF">
        <w:rPr>
          <w:rFonts w:ascii="TH SarabunPSK" w:hAnsi="TH SarabunPSK" w:cs="TH SarabunPSK" w:hint="cs"/>
          <w:sz w:val="32"/>
          <w:szCs w:val="32"/>
        </w:rPr>
        <w:t>–205.</w:t>
      </w:r>
    </w:p>
    <w:p w14:paraId="70951A67" w14:textId="77777777" w:rsidR="00C523CB" w:rsidRPr="007A22EF" w:rsidRDefault="00C523CB" w:rsidP="00C523CB">
      <w:pPr>
        <w:pStyle w:val="ref"/>
        <w:spacing w:before="0" w:beforeAutospacing="0" w:after="0" w:afterAutospacing="0"/>
        <w:ind w:left="567" w:hanging="567"/>
        <w:rPr>
          <w:rStyle w:val="Emphasis"/>
          <w:rFonts w:ascii="TH SarabunPSK" w:eastAsiaTheme="majorEastAsia" w:hAnsi="TH SarabunPSK" w:cs="TH SarabunPSK"/>
          <w:sz w:val="32"/>
          <w:szCs w:val="32"/>
        </w:rPr>
      </w:pPr>
      <w:r w:rsidRPr="007A22EF">
        <w:rPr>
          <w:rFonts w:ascii="TH SarabunPSK" w:hAnsi="TH SarabunPSK" w:cs="TH SarabunPSK" w:hint="cs"/>
          <w:sz w:val="32"/>
          <w:szCs w:val="32"/>
          <w:cs/>
        </w:rPr>
        <w:t>โกศล รอดมา. (</w:t>
      </w:r>
      <w:r w:rsidRPr="007A22EF">
        <w:rPr>
          <w:rFonts w:ascii="TH SarabunPSK" w:hAnsi="TH SarabunPSK" w:cs="TH SarabunPSK" w:hint="cs"/>
          <w:sz w:val="32"/>
          <w:szCs w:val="32"/>
        </w:rPr>
        <w:t xml:space="preserve">2557). </w:t>
      </w:r>
      <w:r w:rsidRPr="007A22EF">
        <w:rPr>
          <w:rFonts w:ascii="TH SarabunPSK" w:hAnsi="TH SarabunPSK" w:cs="TH SarabunPSK" w:hint="cs"/>
          <w:sz w:val="32"/>
          <w:szCs w:val="32"/>
          <w:cs/>
        </w:rPr>
        <w:t>ยุทธศาสตร์ของศูนย์กีฬาเพื่อความเป็นเลิศในสถาบันพลศึกษา.</w:t>
      </w:r>
      <w:r w:rsidRPr="007A22EF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7A22EF">
        <w:rPr>
          <w:rStyle w:val="Emphasis"/>
          <w:rFonts w:ascii="TH SarabunPSK" w:eastAsiaTheme="majorEastAsia" w:hAnsi="TH SarabunPSK" w:cs="TH SarabunPSK" w:hint="cs"/>
          <w:sz w:val="32"/>
          <w:szCs w:val="32"/>
          <w:cs/>
        </w:rPr>
        <w:t>วารสารวิชาการสถาบัน</w:t>
      </w:r>
    </w:p>
    <w:p w14:paraId="1AD7BAAF" w14:textId="2322D688" w:rsidR="00C523CB" w:rsidRPr="007A22EF" w:rsidRDefault="00C523CB" w:rsidP="00C523CB">
      <w:pPr>
        <w:pStyle w:val="ref"/>
        <w:spacing w:before="0" w:beforeAutospacing="0" w:after="0" w:afterAutospacing="0"/>
        <w:ind w:left="567" w:hanging="567"/>
        <w:rPr>
          <w:rFonts w:ascii="TH SarabunPSK" w:hAnsi="TH SarabunPSK" w:cs="TH SarabunPSK"/>
          <w:sz w:val="32"/>
          <w:szCs w:val="32"/>
        </w:rPr>
      </w:pPr>
      <w:r w:rsidRPr="007A22EF">
        <w:rPr>
          <w:rStyle w:val="Emphasis"/>
          <w:rFonts w:ascii="TH SarabunPSK" w:eastAsiaTheme="majorEastAsia" w:hAnsi="TH SarabunPSK" w:cs="TH SarabunPSK"/>
          <w:sz w:val="32"/>
          <w:szCs w:val="32"/>
          <w:cs/>
        </w:rPr>
        <w:tab/>
      </w:r>
      <w:r w:rsidRPr="007A22EF">
        <w:rPr>
          <w:rStyle w:val="Emphasis"/>
          <w:rFonts w:ascii="TH SarabunPSK" w:eastAsiaTheme="majorEastAsia" w:hAnsi="TH SarabunPSK" w:cs="TH SarabunPSK" w:hint="cs"/>
          <w:sz w:val="32"/>
          <w:szCs w:val="32"/>
          <w:cs/>
        </w:rPr>
        <w:t>การพลศึกษา</w:t>
      </w:r>
      <w:r w:rsidRPr="007A22EF">
        <w:rPr>
          <w:rFonts w:ascii="TH SarabunPSK" w:hAnsi="TH SarabunPSK" w:cs="TH SarabunPSK" w:hint="cs"/>
          <w:sz w:val="32"/>
          <w:szCs w:val="32"/>
        </w:rPr>
        <w:t>, 6(2), 139–150.</w:t>
      </w:r>
    </w:p>
    <w:p w14:paraId="612189B0" w14:textId="7EA1D943" w:rsidR="00C523CB" w:rsidRPr="007A22EF" w:rsidRDefault="00C523CB" w:rsidP="00C523CB">
      <w:pPr>
        <w:pStyle w:val="ref"/>
        <w:spacing w:before="0" w:beforeAutospacing="0" w:after="0" w:afterAutospacing="0"/>
        <w:ind w:left="567" w:hanging="567"/>
        <w:rPr>
          <w:rFonts w:ascii="TH SarabunPSK" w:hAnsi="TH SarabunPSK" w:cs="TH SarabunPSK"/>
          <w:sz w:val="32"/>
          <w:szCs w:val="32"/>
        </w:rPr>
      </w:pPr>
      <w:r w:rsidRPr="007A22EF">
        <w:rPr>
          <w:rFonts w:ascii="TH SarabunPSK" w:hAnsi="TH SarabunPSK" w:cs="TH SarabunPSK" w:hint="cs"/>
          <w:sz w:val="32"/>
          <w:szCs w:val="32"/>
          <w:cs/>
        </w:rPr>
        <w:t>บงกช จันทร์สุขวง</w:t>
      </w:r>
      <w:proofErr w:type="spellStart"/>
      <w:r w:rsidRPr="007A22EF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Pr="007A22EF">
        <w:rPr>
          <w:rFonts w:ascii="TH SarabunPSK" w:hAnsi="TH SarabunPSK" w:cs="TH SarabunPSK" w:hint="cs"/>
          <w:sz w:val="32"/>
          <w:szCs w:val="32"/>
          <w:cs/>
        </w:rPr>
        <w:t>. (</w:t>
      </w:r>
      <w:r w:rsidRPr="007A22EF">
        <w:rPr>
          <w:rFonts w:ascii="TH SarabunPSK" w:hAnsi="TH SarabunPSK" w:cs="TH SarabunPSK" w:hint="cs"/>
          <w:sz w:val="32"/>
          <w:szCs w:val="32"/>
        </w:rPr>
        <w:t>2562).</w:t>
      </w:r>
      <w:r w:rsidRPr="007A22EF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7A22EF">
        <w:rPr>
          <w:rStyle w:val="Emphasis"/>
          <w:rFonts w:ascii="TH SarabunPSK" w:eastAsiaTheme="majorEastAsia" w:hAnsi="TH SarabunPSK" w:cs="TH SarabunPSK" w:hint="cs"/>
          <w:sz w:val="32"/>
          <w:szCs w:val="32"/>
          <w:cs/>
        </w:rPr>
        <w:t>รูปแบบการจัดการกีฬาเพื่อความเป็นเลิศในโรงเรียนกีฬาสังกัดมหาวิทยาลัยการกีฬาแห่งชาติกระทรวงการท่องเที่ยวและกีฬา</w:t>
      </w:r>
      <w:r w:rsidRPr="007A22EF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="004275E7" w:rsidRPr="007A22EF">
        <w:rPr>
          <w:rFonts w:ascii="TH SarabunPSK" w:hAnsi="TH SarabunPSK" w:cs="TH SarabunPSK" w:hint="cs"/>
          <w:sz w:val="32"/>
          <w:szCs w:val="32"/>
          <w:cs/>
        </w:rPr>
        <w:t>(</w:t>
      </w:r>
      <w:r w:rsidRPr="007A22EF">
        <w:rPr>
          <w:rFonts w:ascii="TH SarabunPSK" w:hAnsi="TH SarabunPSK" w:cs="TH SarabunPSK" w:hint="cs"/>
          <w:sz w:val="32"/>
          <w:szCs w:val="32"/>
          <w:cs/>
        </w:rPr>
        <w:t>วิทยานิพนธ์ปรัชญาดุษฎีบัณฑิต</w:t>
      </w:r>
      <w:r w:rsidR="004275E7" w:rsidRPr="007A22EF">
        <w:rPr>
          <w:rFonts w:ascii="TH SarabunPSK" w:hAnsi="TH SarabunPSK" w:cs="TH SarabunPSK" w:hint="cs"/>
          <w:sz w:val="32"/>
          <w:szCs w:val="32"/>
          <w:cs/>
        </w:rPr>
        <w:t>)</w:t>
      </w:r>
      <w:r w:rsidRPr="007A22EF">
        <w:rPr>
          <w:rFonts w:ascii="TH SarabunPSK" w:hAnsi="TH SarabunPSK" w:cs="TH SarabunPSK" w:hint="cs"/>
          <w:sz w:val="32"/>
          <w:szCs w:val="32"/>
          <w:cs/>
        </w:rPr>
        <w:t>. มหาวิทยาลัยนเรศวร.</w:t>
      </w:r>
    </w:p>
    <w:p w14:paraId="5EAC1507" w14:textId="77777777" w:rsidR="00C523CB" w:rsidRPr="007A22EF" w:rsidRDefault="00C523CB" w:rsidP="00C523CB">
      <w:pPr>
        <w:pStyle w:val="ref"/>
        <w:spacing w:before="0" w:beforeAutospacing="0" w:after="0" w:afterAutospacing="0"/>
        <w:ind w:left="567" w:hanging="567"/>
        <w:rPr>
          <w:rFonts w:ascii="TH SarabunPSK" w:hAnsi="TH SarabunPSK" w:cs="TH SarabunPSK"/>
          <w:sz w:val="32"/>
          <w:szCs w:val="32"/>
        </w:rPr>
      </w:pPr>
      <w:r w:rsidRPr="007A22EF">
        <w:rPr>
          <w:rFonts w:ascii="TH SarabunPSK" w:hAnsi="TH SarabunPSK" w:cs="TH SarabunPSK" w:hint="cs"/>
          <w:sz w:val="32"/>
          <w:szCs w:val="32"/>
          <w:cs/>
        </w:rPr>
        <w:t>บุญชม ศรีสะอาด. (</w:t>
      </w:r>
      <w:r w:rsidRPr="007A22EF">
        <w:rPr>
          <w:rFonts w:ascii="TH SarabunPSK" w:hAnsi="TH SarabunPSK" w:cs="TH SarabunPSK" w:hint="cs"/>
          <w:sz w:val="32"/>
          <w:szCs w:val="32"/>
        </w:rPr>
        <w:t>2545).</w:t>
      </w:r>
      <w:r w:rsidRPr="007A22EF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7A22EF">
        <w:rPr>
          <w:rStyle w:val="Emphasis"/>
          <w:rFonts w:ascii="TH SarabunPSK" w:eastAsiaTheme="majorEastAsia" w:hAnsi="TH SarabunPSK" w:cs="TH SarabunPSK" w:hint="cs"/>
          <w:sz w:val="32"/>
          <w:szCs w:val="32"/>
          <w:cs/>
        </w:rPr>
        <w:t>การวิจัยเบื้องต้น</w:t>
      </w:r>
      <w:r w:rsidRPr="007A22EF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7A22EF">
        <w:rPr>
          <w:rFonts w:ascii="TH SarabunPSK" w:hAnsi="TH SarabunPSK" w:cs="TH SarabunPSK" w:hint="cs"/>
          <w:sz w:val="32"/>
          <w:szCs w:val="32"/>
        </w:rPr>
        <w:t>(</w:t>
      </w:r>
      <w:r w:rsidRPr="007A22EF">
        <w:rPr>
          <w:rFonts w:ascii="TH SarabunPSK" w:hAnsi="TH SarabunPSK" w:cs="TH SarabunPSK" w:hint="cs"/>
          <w:sz w:val="32"/>
          <w:szCs w:val="32"/>
          <w:cs/>
        </w:rPr>
        <w:t xml:space="preserve">พิมพ์ครั้งที่ </w:t>
      </w:r>
      <w:r w:rsidRPr="007A22EF">
        <w:rPr>
          <w:rFonts w:ascii="TH SarabunPSK" w:hAnsi="TH SarabunPSK" w:cs="TH SarabunPSK" w:hint="cs"/>
          <w:sz w:val="32"/>
          <w:szCs w:val="32"/>
        </w:rPr>
        <w:t xml:space="preserve">7). </w:t>
      </w:r>
      <w:r w:rsidRPr="007A22EF">
        <w:rPr>
          <w:rFonts w:ascii="TH SarabunPSK" w:hAnsi="TH SarabunPSK" w:cs="TH SarabunPSK" w:hint="cs"/>
          <w:sz w:val="32"/>
          <w:szCs w:val="32"/>
          <w:cs/>
        </w:rPr>
        <w:t>กรุงเทพฯ: สุวีริยาสา</w:t>
      </w:r>
      <w:proofErr w:type="spellStart"/>
      <w:r w:rsidRPr="007A22EF">
        <w:rPr>
          <w:rFonts w:ascii="TH SarabunPSK" w:hAnsi="TH SarabunPSK" w:cs="TH SarabunPSK" w:hint="cs"/>
          <w:sz w:val="32"/>
          <w:szCs w:val="32"/>
          <w:cs/>
        </w:rPr>
        <w:t>ส์</w:t>
      </w:r>
      <w:proofErr w:type="spellEnd"/>
      <w:r w:rsidRPr="007A22EF">
        <w:rPr>
          <w:rFonts w:ascii="TH SarabunPSK" w:hAnsi="TH SarabunPSK" w:cs="TH SarabunPSK" w:hint="cs"/>
          <w:sz w:val="32"/>
          <w:szCs w:val="32"/>
          <w:cs/>
        </w:rPr>
        <w:t>น.</w:t>
      </w:r>
    </w:p>
    <w:p w14:paraId="0F225BA6" w14:textId="77777777" w:rsidR="00C523CB" w:rsidRPr="007A22EF" w:rsidRDefault="00C523CB" w:rsidP="00C523CB">
      <w:pPr>
        <w:pStyle w:val="ref"/>
        <w:spacing w:before="0" w:beforeAutospacing="0" w:after="0" w:afterAutospacing="0"/>
        <w:ind w:left="567" w:hanging="567"/>
        <w:rPr>
          <w:rFonts w:ascii="TH SarabunPSK" w:hAnsi="TH SarabunPSK" w:cs="TH SarabunPSK"/>
          <w:sz w:val="32"/>
          <w:szCs w:val="32"/>
        </w:rPr>
      </w:pPr>
      <w:r w:rsidRPr="007A22EF">
        <w:rPr>
          <w:rFonts w:ascii="TH SarabunPSK" w:hAnsi="TH SarabunPSK" w:cs="TH SarabunPSK" w:hint="cs"/>
          <w:sz w:val="32"/>
          <w:szCs w:val="32"/>
          <w:cs/>
        </w:rPr>
        <w:t>พง</w:t>
      </w:r>
      <w:proofErr w:type="spellStart"/>
      <w:r w:rsidRPr="007A22EF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Pr="007A22EF">
        <w:rPr>
          <w:rFonts w:ascii="TH SarabunPSK" w:hAnsi="TH SarabunPSK" w:cs="TH SarabunPSK" w:hint="cs"/>
          <w:sz w:val="32"/>
          <w:szCs w:val="32"/>
          <w:cs/>
        </w:rPr>
        <w:t>เอก สุกใส. (</w:t>
      </w:r>
      <w:r w:rsidRPr="007A22EF">
        <w:rPr>
          <w:rFonts w:ascii="TH SarabunPSK" w:hAnsi="TH SarabunPSK" w:cs="TH SarabunPSK" w:hint="cs"/>
          <w:sz w:val="32"/>
          <w:szCs w:val="32"/>
        </w:rPr>
        <w:t xml:space="preserve">2557). </w:t>
      </w:r>
      <w:r w:rsidRPr="007A22EF">
        <w:rPr>
          <w:rFonts w:ascii="TH SarabunPSK" w:hAnsi="TH SarabunPSK" w:cs="TH SarabunPSK" w:hint="cs"/>
          <w:sz w:val="32"/>
          <w:szCs w:val="32"/>
          <w:cs/>
        </w:rPr>
        <w:t>รูปแบบการบริหารจัดการกีฬาองค์การบริหารส่วนจังหวัด.</w:t>
      </w:r>
      <w:r w:rsidRPr="007A22EF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7A22EF">
        <w:rPr>
          <w:rStyle w:val="Emphasis"/>
          <w:rFonts w:ascii="TH SarabunPSK" w:eastAsiaTheme="majorEastAsia" w:hAnsi="TH SarabunPSK" w:cs="TH SarabunPSK" w:hint="cs"/>
          <w:sz w:val="32"/>
          <w:szCs w:val="32"/>
          <w:cs/>
        </w:rPr>
        <w:t>วารสารศึกษาศาสตร์ มหาวิทยาลัยนเรศวร</w:t>
      </w:r>
      <w:r w:rsidRPr="007A22EF">
        <w:rPr>
          <w:rFonts w:ascii="TH SarabunPSK" w:hAnsi="TH SarabunPSK" w:cs="TH SarabunPSK" w:hint="cs"/>
          <w:sz w:val="32"/>
          <w:szCs w:val="32"/>
        </w:rPr>
        <w:t>, 16(4), 104–115.</w:t>
      </w:r>
    </w:p>
    <w:p w14:paraId="3422B9B6" w14:textId="5C7ED422" w:rsidR="00C523CB" w:rsidRPr="007A22EF" w:rsidRDefault="00C523CB" w:rsidP="00C523CB">
      <w:pPr>
        <w:pStyle w:val="ref"/>
        <w:spacing w:before="0" w:beforeAutospacing="0" w:after="0" w:afterAutospacing="0"/>
        <w:ind w:left="567" w:hanging="567"/>
        <w:rPr>
          <w:rFonts w:ascii="TH SarabunPSK" w:hAnsi="TH SarabunPSK" w:cs="TH SarabunPSK"/>
          <w:sz w:val="32"/>
          <w:szCs w:val="32"/>
        </w:rPr>
      </w:pPr>
      <w:r w:rsidRPr="007A22EF">
        <w:rPr>
          <w:rFonts w:ascii="TH SarabunPSK" w:hAnsi="TH SarabunPSK" w:cs="TH SarabunPSK" w:hint="cs"/>
          <w:sz w:val="32"/>
          <w:szCs w:val="32"/>
          <w:cs/>
        </w:rPr>
        <w:t>พลากร ชาญณรงค์. (</w:t>
      </w:r>
      <w:r w:rsidRPr="007A22EF">
        <w:rPr>
          <w:rFonts w:ascii="TH SarabunPSK" w:hAnsi="TH SarabunPSK" w:cs="TH SarabunPSK" w:hint="cs"/>
          <w:sz w:val="32"/>
          <w:szCs w:val="32"/>
        </w:rPr>
        <w:t>2565).</w:t>
      </w:r>
      <w:r w:rsidRPr="007A22EF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7A22EF">
        <w:rPr>
          <w:rStyle w:val="Emphasis"/>
          <w:rFonts w:ascii="TH SarabunPSK" w:eastAsiaTheme="majorEastAsia" w:hAnsi="TH SarabunPSK" w:cs="TH SarabunPSK" w:hint="cs"/>
          <w:sz w:val="32"/>
          <w:szCs w:val="32"/>
          <w:cs/>
        </w:rPr>
        <w:t>รูปแบบการจัดการสิ่งอำนวยความสะดวกทางกีฬาของมหาวิทยาลัยราชภัฏ</w:t>
      </w:r>
      <w:r w:rsidRPr="007A22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75E7" w:rsidRPr="007A22EF">
        <w:rPr>
          <w:rFonts w:ascii="TH SarabunPSK" w:hAnsi="TH SarabunPSK" w:cs="TH SarabunPSK" w:hint="cs"/>
          <w:sz w:val="32"/>
          <w:szCs w:val="32"/>
          <w:cs/>
        </w:rPr>
        <w:t>(</w:t>
      </w:r>
      <w:r w:rsidRPr="007A22EF">
        <w:rPr>
          <w:rFonts w:ascii="TH SarabunPSK" w:hAnsi="TH SarabunPSK" w:cs="TH SarabunPSK" w:hint="cs"/>
          <w:sz w:val="32"/>
          <w:szCs w:val="32"/>
          <w:cs/>
        </w:rPr>
        <w:t>วิทยานิพนธ์ปริญญามหาบัณฑิต</w:t>
      </w:r>
      <w:r w:rsidR="004275E7" w:rsidRPr="007A22EF">
        <w:rPr>
          <w:rFonts w:ascii="TH SarabunPSK" w:hAnsi="TH SarabunPSK" w:cs="TH SarabunPSK" w:hint="cs"/>
          <w:sz w:val="32"/>
          <w:szCs w:val="32"/>
          <w:cs/>
        </w:rPr>
        <w:t>)</w:t>
      </w:r>
      <w:r w:rsidRPr="007A22EF">
        <w:rPr>
          <w:rFonts w:ascii="TH SarabunPSK" w:hAnsi="TH SarabunPSK" w:cs="TH SarabunPSK" w:hint="cs"/>
          <w:sz w:val="32"/>
          <w:szCs w:val="32"/>
          <w:cs/>
        </w:rPr>
        <w:t>. มหาวิทยาลัยนเรศวร.</w:t>
      </w:r>
    </w:p>
    <w:p w14:paraId="333B3CC1" w14:textId="3CC1F5D2" w:rsidR="00C523CB" w:rsidRDefault="00C523CB" w:rsidP="00C523CB">
      <w:pPr>
        <w:pStyle w:val="ref"/>
        <w:spacing w:before="0" w:beforeAutospacing="0" w:after="0" w:afterAutospacing="0"/>
        <w:ind w:left="567" w:hanging="567"/>
        <w:rPr>
          <w:rStyle w:val="apple-converted-space"/>
          <w:rFonts w:ascii="TH SarabunPSK" w:eastAsiaTheme="majorEastAsia" w:hAnsi="TH SarabunPSK" w:cs="TH SarabunPSK"/>
          <w:sz w:val="32"/>
          <w:szCs w:val="32"/>
        </w:rPr>
      </w:pPr>
      <w:r w:rsidRPr="007A22EF">
        <w:rPr>
          <w:rFonts w:ascii="TH SarabunPSK" w:hAnsi="TH SarabunPSK" w:cs="TH SarabunPSK" w:hint="cs"/>
          <w:sz w:val="32"/>
          <w:szCs w:val="32"/>
          <w:cs/>
        </w:rPr>
        <w:t xml:space="preserve">พระราชบัญญัติมหาวิทยาลัยการกีฬาแห่งชาติ พ.ศ. </w:t>
      </w:r>
      <w:r w:rsidRPr="007A22EF">
        <w:rPr>
          <w:rFonts w:ascii="TH SarabunPSK" w:hAnsi="TH SarabunPSK" w:cs="TH SarabunPSK" w:hint="cs"/>
          <w:sz w:val="32"/>
          <w:szCs w:val="32"/>
        </w:rPr>
        <w:t>2562. (2562).</w:t>
      </w:r>
      <w:r w:rsidRPr="007A22EF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7A22EF">
        <w:rPr>
          <w:rStyle w:val="Emphasis"/>
          <w:rFonts w:ascii="TH SarabunPSK" w:eastAsiaTheme="majorEastAsia" w:hAnsi="TH SarabunPSK" w:cs="TH SarabunPSK" w:hint="cs"/>
          <w:sz w:val="32"/>
          <w:szCs w:val="32"/>
          <w:cs/>
        </w:rPr>
        <w:t>ราชกิจจา</w:t>
      </w:r>
      <w:proofErr w:type="spellStart"/>
      <w:r w:rsidRPr="007A22EF">
        <w:rPr>
          <w:rStyle w:val="Emphasis"/>
          <w:rFonts w:ascii="TH SarabunPSK" w:eastAsiaTheme="majorEastAsia" w:hAnsi="TH SarabunPSK" w:cs="TH SarabunPSK" w:hint="cs"/>
          <w:sz w:val="32"/>
          <w:szCs w:val="32"/>
          <w:cs/>
        </w:rPr>
        <w:t>นุเ</w:t>
      </w:r>
      <w:proofErr w:type="spellEnd"/>
      <w:r w:rsidRPr="007A22EF">
        <w:rPr>
          <w:rStyle w:val="Emphasis"/>
          <w:rFonts w:ascii="TH SarabunPSK" w:eastAsiaTheme="majorEastAsia" w:hAnsi="TH SarabunPSK" w:cs="TH SarabunPSK" w:hint="cs"/>
          <w:sz w:val="32"/>
          <w:szCs w:val="32"/>
          <w:cs/>
        </w:rPr>
        <w:t>บกษา</w:t>
      </w:r>
      <w:r w:rsidRPr="007A22EF">
        <w:rPr>
          <w:rFonts w:ascii="TH SarabunPSK" w:hAnsi="TH SarabunPSK" w:cs="TH SarabunPSK" w:hint="cs"/>
          <w:sz w:val="32"/>
          <w:szCs w:val="32"/>
        </w:rPr>
        <w:t xml:space="preserve">, </w:t>
      </w:r>
      <w:r w:rsidRPr="007A22EF">
        <w:rPr>
          <w:rFonts w:ascii="TH SarabunPSK" w:hAnsi="TH SarabunPSK" w:cs="TH SarabunPSK" w:hint="cs"/>
          <w:sz w:val="32"/>
          <w:szCs w:val="32"/>
          <w:cs/>
        </w:rPr>
        <w:t xml:space="preserve">เล่ม </w:t>
      </w:r>
      <w:r w:rsidRPr="007A22EF">
        <w:rPr>
          <w:rFonts w:ascii="TH SarabunPSK" w:hAnsi="TH SarabunPSK" w:cs="TH SarabunPSK" w:hint="cs"/>
          <w:sz w:val="32"/>
          <w:szCs w:val="32"/>
        </w:rPr>
        <w:t xml:space="preserve">136, </w:t>
      </w:r>
      <w:r w:rsidRPr="007A22EF">
        <w:rPr>
          <w:rFonts w:ascii="TH SarabunPSK" w:hAnsi="TH SarabunPSK" w:cs="TH SarabunPSK" w:hint="cs"/>
          <w:sz w:val="32"/>
          <w:szCs w:val="32"/>
          <w:cs/>
        </w:rPr>
        <w:t xml:space="preserve">ตอนที่ </w:t>
      </w:r>
      <w:r w:rsidRPr="007A22EF">
        <w:rPr>
          <w:rFonts w:ascii="TH SarabunPSK" w:hAnsi="TH SarabunPSK" w:cs="TH SarabunPSK" w:hint="cs"/>
          <w:sz w:val="32"/>
          <w:szCs w:val="32"/>
        </w:rPr>
        <w:t xml:space="preserve">65 </w:t>
      </w:r>
      <w:r w:rsidRPr="007A22EF">
        <w:rPr>
          <w:rFonts w:ascii="TH SarabunPSK" w:hAnsi="TH SarabunPSK" w:cs="TH SarabunPSK" w:hint="cs"/>
          <w:sz w:val="32"/>
          <w:szCs w:val="32"/>
          <w:cs/>
        </w:rPr>
        <w:t>ก</w:t>
      </w:r>
      <w:r w:rsidRPr="007A22EF">
        <w:rPr>
          <w:rFonts w:ascii="TH SarabunPSK" w:hAnsi="TH SarabunPSK" w:cs="TH SarabunPSK" w:hint="cs"/>
          <w:sz w:val="32"/>
          <w:szCs w:val="32"/>
        </w:rPr>
        <w:t xml:space="preserve">, </w:t>
      </w:r>
      <w:r w:rsidRPr="007A22EF">
        <w:rPr>
          <w:rFonts w:ascii="TH SarabunPSK" w:hAnsi="TH SarabunPSK" w:cs="TH SarabunPSK" w:hint="cs"/>
          <w:sz w:val="32"/>
          <w:szCs w:val="32"/>
          <w:cs/>
        </w:rPr>
        <w:t xml:space="preserve">หน้า </w:t>
      </w:r>
      <w:r w:rsidRPr="007A22EF">
        <w:rPr>
          <w:rFonts w:ascii="TH SarabunPSK" w:hAnsi="TH SarabunPSK" w:cs="TH SarabunPSK" w:hint="cs"/>
          <w:sz w:val="32"/>
          <w:szCs w:val="32"/>
        </w:rPr>
        <w:t>1–36.</w:t>
      </w:r>
      <w:r w:rsidRPr="007A22EF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</w:p>
    <w:p w14:paraId="6210C097" w14:textId="77777777" w:rsidR="00754177" w:rsidRPr="007A22EF" w:rsidRDefault="00754177" w:rsidP="00C523CB">
      <w:pPr>
        <w:pStyle w:val="ref"/>
        <w:spacing w:before="0" w:beforeAutospacing="0" w:after="0" w:afterAutospacing="0"/>
        <w:ind w:left="567" w:hanging="567"/>
        <w:rPr>
          <w:rFonts w:ascii="TH SarabunPSK" w:hAnsi="TH SarabunPSK" w:cs="TH SarabunPSK" w:hint="cs"/>
          <w:sz w:val="32"/>
          <w:szCs w:val="32"/>
        </w:rPr>
      </w:pPr>
    </w:p>
    <w:p w14:paraId="3D6B4E2E" w14:textId="77777777" w:rsidR="00C523CB" w:rsidRPr="007A22EF" w:rsidRDefault="00C523CB" w:rsidP="00C523CB">
      <w:pPr>
        <w:pStyle w:val="ref"/>
        <w:spacing w:before="0" w:beforeAutospacing="0" w:after="0" w:afterAutospacing="0"/>
        <w:ind w:left="567" w:hanging="567"/>
        <w:rPr>
          <w:rFonts w:ascii="TH SarabunPSK" w:hAnsi="TH SarabunPSK" w:cs="TH SarabunPSK"/>
          <w:sz w:val="32"/>
          <w:szCs w:val="32"/>
        </w:rPr>
      </w:pPr>
      <w:r w:rsidRPr="007A22EF">
        <w:rPr>
          <w:rFonts w:ascii="TH SarabunPSK" w:hAnsi="TH SarabunPSK" w:cs="TH SarabunPSK" w:hint="cs"/>
          <w:sz w:val="32"/>
          <w:szCs w:val="32"/>
          <w:cs/>
        </w:rPr>
        <w:lastRenderedPageBreak/>
        <w:t>พิชญาภา จันทศรี. (</w:t>
      </w:r>
      <w:r w:rsidRPr="007A22EF">
        <w:rPr>
          <w:rFonts w:ascii="TH SarabunPSK" w:hAnsi="TH SarabunPSK" w:cs="TH SarabunPSK" w:hint="cs"/>
          <w:sz w:val="32"/>
          <w:szCs w:val="32"/>
        </w:rPr>
        <w:t xml:space="preserve">2565). </w:t>
      </w:r>
      <w:r w:rsidRPr="007A22EF">
        <w:rPr>
          <w:rFonts w:ascii="TH SarabunPSK" w:hAnsi="TH SarabunPSK" w:cs="TH SarabunPSK" w:hint="cs"/>
          <w:sz w:val="32"/>
          <w:szCs w:val="32"/>
          <w:cs/>
        </w:rPr>
        <w:t>กลยุทธ์การจัดการคุณภาพโดยรวมเพื่อส่งเสริมกีฬาเพื่อความเป็นเลิศของมหาวิทยาลัย</w:t>
      </w:r>
    </w:p>
    <w:p w14:paraId="02969674" w14:textId="023644CD" w:rsidR="00C523CB" w:rsidRPr="007A22EF" w:rsidRDefault="00C523CB" w:rsidP="00C523CB">
      <w:pPr>
        <w:pStyle w:val="ref"/>
        <w:spacing w:before="0" w:beforeAutospacing="0" w:after="0" w:afterAutospacing="0"/>
        <w:ind w:left="567" w:hanging="567"/>
        <w:rPr>
          <w:rFonts w:ascii="TH SarabunPSK" w:hAnsi="TH SarabunPSK" w:cs="TH SarabunPSK"/>
          <w:sz w:val="32"/>
          <w:szCs w:val="32"/>
        </w:rPr>
      </w:pPr>
      <w:r w:rsidRPr="007A22EF">
        <w:rPr>
          <w:rFonts w:ascii="TH SarabunPSK" w:hAnsi="TH SarabunPSK" w:cs="TH SarabunPSK"/>
          <w:sz w:val="32"/>
          <w:szCs w:val="32"/>
          <w:cs/>
        </w:rPr>
        <w:tab/>
      </w:r>
      <w:r w:rsidRPr="007A22EF">
        <w:rPr>
          <w:rFonts w:ascii="TH SarabunPSK" w:hAnsi="TH SarabunPSK" w:cs="TH SarabunPSK" w:hint="cs"/>
          <w:sz w:val="32"/>
          <w:szCs w:val="32"/>
          <w:cs/>
        </w:rPr>
        <w:t>การกีฬาแห่งชาติ.</w:t>
      </w:r>
      <w:r w:rsidRPr="007A22EF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7A22EF">
        <w:rPr>
          <w:rStyle w:val="Emphasis"/>
          <w:rFonts w:ascii="TH SarabunPSK" w:eastAsiaTheme="majorEastAsia" w:hAnsi="TH SarabunPSK" w:cs="TH SarabunPSK" w:hint="cs"/>
          <w:sz w:val="32"/>
          <w:szCs w:val="32"/>
          <w:cs/>
        </w:rPr>
        <w:t>วารสารศึกษาศาสตร์ มหาวิทยาลัยนเรศวร</w:t>
      </w:r>
      <w:r w:rsidRPr="007A22EF">
        <w:rPr>
          <w:rFonts w:ascii="TH SarabunPSK" w:hAnsi="TH SarabunPSK" w:cs="TH SarabunPSK" w:hint="cs"/>
          <w:sz w:val="32"/>
          <w:szCs w:val="32"/>
        </w:rPr>
        <w:t>, 24(4), 200–207.</w:t>
      </w:r>
    </w:p>
    <w:p w14:paraId="6616878D" w14:textId="77777777" w:rsidR="00C523CB" w:rsidRPr="007A22EF" w:rsidRDefault="00C523CB" w:rsidP="00C523CB">
      <w:pPr>
        <w:pStyle w:val="ref"/>
        <w:spacing w:before="0" w:beforeAutospacing="0" w:after="0" w:afterAutospacing="0"/>
        <w:ind w:left="567" w:hanging="567"/>
        <w:rPr>
          <w:rFonts w:ascii="TH SarabunPSK" w:hAnsi="TH SarabunPSK" w:cs="TH SarabunPSK"/>
          <w:sz w:val="32"/>
          <w:szCs w:val="32"/>
        </w:rPr>
      </w:pPr>
      <w:r w:rsidRPr="007A22EF">
        <w:rPr>
          <w:rFonts w:ascii="TH SarabunPSK" w:hAnsi="TH SarabunPSK" w:cs="TH SarabunPSK" w:hint="cs"/>
          <w:sz w:val="32"/>
          <w:szCs w:val="32"/>
          <w:cs/>
        </w:rPr>
        <w:t>พิเชฐ สยมภูวนาถ. (</w:t>
      </w:r>
      <w:r w:rsidRPr="007A22EF">
        <w:rPr>
          <w:rFonts w:ascii="TH SarabunPSK" w:hAnsi="TH SarabunPSK" w:cs="TH SarabunPSK" w:hint="cs"/>
          <w:sz w:val="32"/>
          <w:szCs w:val="32"/>
        </w:rPr>
        <w:t xml:space="preserve">2562). </w:t>
      </w:r>
      <w:r w:rsidRPr="007A22EF">
        <w:rPr>
          <w:rFonts w:ascii="TH SarabunPSK" w:hAnsi="TH SarabunPSK" w:cs="TH SarabunPSK" w:hint="cs"/>
          <w:sz w:val="32"/>
          <w:szCs w:val="32"/>
          <w:cs/>
        </w:rPr>
        <w:t>การพัฒนากลยุทธ์การส่งเสริมการจัดการกีฬาในมหาวิทยาลัยราชภัฏ.</w:t>
      </w:r>
      <w:r w:rsidRPr="007A22EF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7A22EF">
        <w:rPr>
          <w:rStyle w:val="Emphasis"/>
          <w:rFonts w:ascii="TH SarabunPSK" w:eastAsiaTheme="majorEastAsia" w:hAnsi="TH SarabunPSK" w:cs="TH SarabunPSK" w:hint="cs"/>
          <w:sz w:val="32"/>
          <w:szCs w:val="32"/>
          <w:cs/>
        </w:rPr>
        <w:t>วารสารศึกษาศาสตร์มหาวิทยาลัยนเรศวร</w:t>
      </w:r>
      <w:r w:rsidRPr="007A22EF">
        <w:rPr>
          <w:rFonts w:ascii="TH SarabunPSK" w:hAnsi="TH SarabunPSK" w:cs="TH SarabunPSK" w:hint="cs"/>
          <w:sz w:val="32"/>
          <w:szCs w:val="32"/>
        </w:rPr>
        <w:t>, 21(3), 212–225.</w:t>
      </w:r>
    </w:p>
    <w:p w14:paraId="095B1AE6" w14:textId="474F6B1F" w:rsidR="00C523CB" w:rsidRPr="007A22EF" w:rsidRDefault="00C523CB" w:rsidP="00C523CB">
      <w:pPr>
        <w:pStyle w:val="ref"/>
        <w:spacing w:before="0" w:beforeAutospacing="0" w:after="0" w:afterAutospacing="0"/>
        <w:ind w:left="567" w:hanging="567"/>
        <w:rPr>
          <w:rFonts w:ascii="TH SarabunPSK" w:hAnsi="TH SarabunPSK" w:cs="TH SarabunPSK"/>
          <w:sz w:val="32"/>
          <w:szCs w:val="32"/>
        </w:rPr>
      </w:pPr>
      <w:r w:rsidRPr="007A22EF">
        <w:rPr>
          <w:rFonts w:ascii="TH SarabunPSK" w:hAnsi="TH SarabunPSK" w:cs="TH SarabunPSK" w:hint="cs"/>
          <w:sz w:val="32"/>
          <w:szCs w:val="32"/>
          <w:cs/>
        </w:rPr>
        <w:t>สำนักงานสภาพัฒนาการเศรษฐกิจและสังคมแห่งชาติ. (</w:t>
      </w:r>
      <w:r w:rsidRPr="007A22EF">
        <w:rPr>
          <w:rFonts w:ascii="TH SarabunPSK" w:hAnsi="TH SarabunPSK" w:cs="TH SarabunPSK" w:hint="cs"/>
          <w:sz w:val="32"/>
          <w:szCs w:val="32"/>
        </w:rPr>
        <w:t>2561).</w:t>
      </w:r>
      <w:r w:rsidRPr="007A22EF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7A22EF">
        <w:rPr>
          <w:rStyle w:val="Emphasis"/>
          <w:rFonts w:ascii="TH SarabunPSK" w:eastAsiaTheme="majorEastAsia" w:hAnsi="TH SarabunPSK" w:cs="TH SarabunPSK" w:hint="cs"/>
          <w:sz w:val="32"/>
          <w:szCs w:val="32"/>
          <w:cs/>
        </w:rPr>
        <w:t xml:space="preserve">ยุทธศาสตร์ชาติ พ.ศ. </w:t>
      </w:r>
      <w:r w:rsidRPr="007A22EF">
        <w:rPr>
          <w:rStyle w:val="Emphasis"/>
          <w:rFonts w:ascii="TH SarabunPSK" w:eastAsiaTheme="majorEastAsia" w:hAnsi="TH SarabunPSK" w:cs="TH SarabunPSK" w:hint="cs"/>
          <w:sz w:val="32"/>
          <w:szCs w:val="32"/>
        </w:rPr>
        <w:t>2561–2580</w:t>
      </w:r>
      <w:r w:rsidRPr="007A22EF">
        <w:rPr>
          <w:rFonts w:ascii="TH SarabunPSK" w:hAnsi="TH SarabunPSK" w:cs="TH SarabunPSK" w:hint="cs"/>
          <w:sz w:val="32"/>
          <w:szCs w:val="32"/>
        </w:rPr>
        <w:t xml:space="preserve">. </w:t>
      </w:r>
      <w:r w:rsidRPr="007A22EF">
        <w:rPr>
          <w:rFonts w:ascii="TH SarabunPSK" w:hAnsi="TH SarabunPSK" w:cs="TH SarabunPSK" w:hint="cs"/>
          <w:sz w:val="32"/>
          <w:szCs w:val="32"/>
          <w:cs/>
        </w:rPr>
        <w:t>กรุงเทพฯ: สำนักงานเลขานุการของคณะกรรมการยุทธศาสตร์ชาติ.</w:t>
      </w:r>
      <w:r w:rsidRPr="007A22EF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</w:p>
    <w:p w14:paraId="0723988A" w14:textId="2E99B979" w:rsidR="00C523CB" w:rsidRPr="007A22EF" w:rsidRDefault="00C523CB" w:rsidP="00C523CB">
      <w:pPr>
        <w:pStyle w:val="ref"/>
        <w:spacing w:before="0" w:beforeAutospacing="0" w:after="0" w:afterAutospacing="0"/>
        <w:ind w:left="567" w:hanging="567"/>
        <w:rPr>
          <w:rFonts w:ascii="TH SarabunPSK" w:hAnsi="TH SarabunPSK" w:cs="TH SarabunPSK"/>
          <w:sz w:val="32"/>
          <w:szCs w:val="32"/>
        </w:rPr>
      </w:pPr>
      <w:r w:rsidRPr="007A22EF">
        <w:rPr>
          <w:rFonts w:ascii="TH SarabunPSK" w:hAnsi="TH SarabunPSK" w:cs="TH SarabunPSK" w:hint="cs"/>
          <w:sz w:val="32"/>
          <w:szCs w:val="32"/>
          <w:cs/>
        </w:rPr>
        <w:t>อัมพร กรุดวงษ์. (</w:t>
      </w:r>
      <w:r w:rsidRPr="007A22EF">
        <w:rPr>
          <w:rFonts w:ascii="TH SarabunPSK" w:hAnsi="TH SarabunPSK" w:cs="TH SarabunPSK" w:hint="cs"/>
          <w:sz w:val="32"/>
          <w:szCs w:val="32"/>
        </w:rPr>
        <w:t xml:space="preserve">2565). </w:t>
      </w:r>
      <w:r w:rsidRPr="007A22EF">
        <w:rPr>
          <w:rFonts w:ascii="TH SarabunPSK" w:hAnsi="TH SarabunPSK" w:cs="TH SarabunPSK" w:hint="cs"/>
          <w:sz w:val="32"/>
          <w:szCs w:val="32"/>
          <w:cs/>
        </w:rPr>
        <w:t>ปัจจัยการบริหารจัดการที่ตอบสนองต่อผู้รับบริการศูนย์วิทยาศาสตร์การกีฬามหาวิทยาลัยการกีฬาแห่งชาติ กรณีศึกษา: วิทยาเขตภาคกลาง.</w:t>
      </w:r>
      <w:r w:rsidRPr="007A22EF">
        <w:rPr>
          <w:rStyle w:val="apple-converted-space"/>
          <w:rFonts w:ascii="TH SarabunPSK" w:eastAsiaTheme="majorEastAsia" w:hAnsi="TH SarabunPSK" w:cs="TH SarabunPSK" w:hint="cs"/>
          <w:sz w:val="32"/>
          <w:szCs w:val="32"/>
        </w:rPr>
        <w:t> </w:t>
      </w:r>
      <w:r w:rsidRPr="007A22EF">
        <w:rPr>
          <w:rStyle w:val="Emphasis"/>
          <w:rFonts w:ascii="TH SarabunPSK" w:eastAsiaTheme="majorEastAsia" w:hAnsi="TH SarabunPSK" w:cs="TH SarabunPSK" w:hint="cs"/>
          <w:sz w:val="32"/>
          <w:szCs w:val="32"/>
          <w:cs/>
        </w:rPr>
        <w:t>วารสารวิชาการมหาวิทยาลัยราชภัฏกาญจนบุรี</w:t>
      </w:r>
      <w:r w:rsidRPr="007A22EF">
        <w:rPr>
          <w:rFonts w:ascii="TH SarabunPSK" w:hAnsi="TH SarabunPSK" w:cs="TH SarabunPSK" w:hint="cs"/>
          <w:sz w:val="32"/>
          <w:szCs w:val="32"/>
        </w:rPr>
        <w:t xml:space="preserve">, 11(1), </w:t>
      </w:r>
      <w:r w:rsidR="007A22EF" w:rsidRPr="007A22EF">
        <w:rPr>
          <w:rFonts w:ascii="TH SarabunPSK" w:hAnsi="TH SarabunPSK" w:cs="TH SarabunPSK"/>
          <w:sz w:val="32"/>
          <w:szCs w:val="32"/>
        </w:rPr>
        <w:t xml:space="preserve"> </w:t>
      </w:r>
      <w:r w:rsidRPr="007A22EF">
        <w:rPr>
          <w:rFonts w:ascii="TH SarabunPSK" w:hAnsi="TH SarabunPSK" w:cs="TH SarabunPSK" w:hint="cs"/>
          <w:sz w:val="32"/>
          <w:szCs w:val="32"/>
        </w:rPr>
        <w:t>79–90.</w:t>
      </w:r>
    </w:p>
    <w:p w14:paraId="554B47DA" w14:textId="77777777" w:rsidR="00024194" w:rsidRPr="006A1774" w:rsidRDefault="00024194" w:rsidP="00024194">
      <w:pPr>
        <w:ind w:left="709" w:hanging="709"/>
        <w:rPr>
          <w:rFonts w:ascii="TH SarabunPSK" w:hAnsi="TH SarabunPSK" w:cs="TH SarabunPSK"/>
          <w:sz w:val="32"/>
          <w:szCs w:val="32"/>
        </w:rPr>
      </w:pPr>
    </w:p>
    <w:p w14:paraId="5D2D191A" w14:textId="77777777" w:rsidR="00024194" w:rsidRPr="006A1774" w:rsidRDefault="00024194" w:rsidP="00024194">
      <w:pPr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</w:p>
    <w:p w14:paraId="2628E4C5" w14:textId="77777777" w:rsidR="00024194" w:rsidRPr="006A1774" w:rsidRDefault="00024194" w:rsidP="00024194">
      <w:pPr>
        <w:ind w:left="709" w:hanging="709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6CDC3AE" w14:textId="77777777" w:rsidR="00570C41" w:rsidRPr="006A1774" w:rsidRDefault="00570C41"/>
    <w:sectPr w:rsidR="00570C41" w:rsidRPr="006A1774" w:rsidSect="000F0E7B">
      <w:pgSz w:w="12240" w:h="15840"/>
      <w:pgMar w:top="1418" w:right="1134" w:bottom="1134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94"/>
    <w:rsid w:val="00010B25"/>
    <w:rsid w:val="00012632"/>
    <w:rsid w:val="00013D3A"/>
    <w:rsid w:val="00020EEE"/>
    <w:rsid w:val="00024194"/>
    <w:rsid w:val="000612D2"/>
    <w:rsid w:val="00095B72"/>
    <w:rsid w:val="000F0E7B"/>
    <w:rsid w:val="000F3B67"/>
    <w:rsid w:val="001C6188"/>
    <w:rsid w:val="00203634"/>
    <w:rsid w:val="00210070"/>
    <w:rsid w:val="002241F1"/>
    <w:rsid w:val="00226951"/>
    <w:rsid w:val="002971D2"/>
    <w:rsid w:val="002C06BC"/>
    <w:rsid w:val="002C31EA"/>
    <w:rsid w:val="003940DE"/>
    <w:rsid w:val="003A109E"/>
    <w:rsid w:val="004275E7"/>
    <w:rsid w:val="00472875"/>
    <w:rsid w:val="00475853"/>
    <w:rsid w:val="004B4511"/>
    <w:rsid w:val="004B4982"/>
    <w:rsid w:val="00517761"/>
    <w:rsid w:val="00526148"/>
    <w:rsid w:val="0052753C"/>
    <w:rsid w:val="00570C41"/>
    <w:rsid w:val="005A01AE"/>
    <w:rsid w:val="005A2A9A"/>
    <w:rsid w:val="005A7698"/>
    <w:rsid w:val="005B0AB0"/>
    <w:rsid w:val="006A1774"/>
    <w:rsid w:val="006B2DE7"/>
    <w:rsid w:val="006C0567"/>
    <w:rsid w:val="00754177"/>
    <w:rsid w:val="00764919"/>
    <w:rsid w:val="007A22EF"/>
    <w:rsid w:val="007B0BCF"/>
    <w:rsid w:val="00834040"/>
    <w:rsid w:val="00844F7A"/>
    <w:rsid w:val="008955B6"/>
    <w:rsid w:val="008D3CAC"/>
    <w:rsid w:val="008F407E"/>
    <w:rsid w:val="00917CC1"/>
    <w:rsid w:val="009562F9"/>
    <w:rsid w:val="00A1236B"/>
    <w:rsid w:val="00AE1AE3"/>
    <w:rsid w:val="00AF4E62"/>
    <w:rsid w:val="00B3231F"/>
    <w:rsid w:val="00B332FE"/>
    <w:rsid w:val="00BE64E0"/>
    <w:rsid w:val="00C12B2B"/>
    <w:rsid w:val="00C523CB"/>
    <w:rsid w:val="00C61344"/>
    <w:rsid w:val="00C75E94"/>
    <w:rsid w:val="00C95947"/>
    <w:rsid w:val="00D06F26"/>
    <w:rsid w:val="00D0703E"/>
    <w:rsid w:val="00D754A4"/>
    <w:rsid w:val="00D93745"/>
    <w:rsid w:val="00DA4F49"/>
    <w:rsid w:val="00DA5FFA"/>
    <w:rsid w:val="00E942EC"/>
    <w:rsid w:val="00F1407B"/>
    <w:rsid w:val="00F16131"/>
    <w:rsid w:val="00F57695"/>
    <w:rsid w:val="00F9336E"/>
    <w:rsid w:val="00FA5CF8"/>
    <w:rsid w:val="00FB1DC3"/>
    <w:rsid w:val="00FD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C7AEF"/>
  <w15:chartTrackingRefBased/>
  <w15:docId w15:val="{425D1C3B-17F3-A94D-88D3-CDB33425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B72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4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1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1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1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1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19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02419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02419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024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1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2419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2419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24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194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194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19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24194"/>
  </w:style>
  <w:style w:type="character" w:styleId="Emphasis">
    <w:name w:val="Emphasis"/>
    <w:basedOn w:val="DefaultParagraphFont"/>
    <w:uiPriority w:val="20"/>
    <w:qFormat/>
    <w:rsid w:val="0002419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2419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24194"/>
    <w:rPr>
      <w:b/>
      <w:bCs/>
    </w:rPr>
  </w:style>
  <w:style w:type="paragraph" w:customStyle="1" w:styleId="font-claude-response-body">
    <w:name w:val="font-claude-response-body"/>
    <w:basedOn w:val="Normal"/>
    <w:rsid w:val="0002419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24194"/>
    <w:pPr>
      <w:spacing w:after="0" w:line="240" w:lineRule="auto"/>
    </w:pPr>
    <w:rPr>
      <w:kern w:val="0"/>
      <w:szCs w:val="24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1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419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F49"/>
    <w:rPr>
      <w:color w:val="605E5C"/>
      <w:shd w:val="clear" w:color="auto" w:fill="E1DFDD"/>
    </w:rPr>
  </w:style>
  <w:style w:type="paragraph" w:customStyle="1" w:styleId="body-p">
    <w:name w:val="body-p"/>
    <w:basedOn w:val="Normal"/>
    <w:rsid w:val="000F0E7B"/>
    <w:pPr>
      <w:spacing w:before="100" w:beforeAutospacing="1" w:after="100" w:afterAutospacing="1"/>
    </w:pPr>
  </w:style>
  <w:style w:type="character" w:customStyle="1" w:styleId="cite">
    <w:name w:val="cite"/>
    <w:basedOn w:val="DefaultParagraphFont"/>
    <w:rsid w:val="000F0E7B"/>
  </w:style>
  <w:style w:type="paragraph" w:customStyle="1" w:styleId="body-p-noi">
    <w:name w:val="body-p-noi"/>
    <w:basedOn w:val="Normal"/>
    <w:rsid w:val="005A2A9A"/>
    <w:pPr>
      <w:spacing w:before="100" w:beforeAutospacing="1" w:after="100" w:afterAutospacing="1"/>
    </w:pPr>
  </w:style>
  <w:style w:type="character" w:customStyle="1" w:styleId="score">
    <w:name w:val="score"/>
    <w:basedOn w:val="DefaultParagraphFont"/>
    <w:rsid w:val="00095B72"/>
  </w:style>
  <w:style w:type="character" w:customStyle="1" w:styleId="level">
    <w:name w:val="level"/>
    <w:basedOn w:val="DefaultParagraphFont"/>
    <w:rsid w:val="00095B72"/>
  </w:style>
  <w:style w:type="paragraph" w:customStyle="1" w:styleId="ref">
    <w:name w:val="ref"/>
    <w:basedOn w:val="Normal"/>
    <w:rsid w:val="00C523CB"/>
    <w:pPr>
      <w:spacing w:before="100" w:beforeAutospacing="1" w:after="100" w:afterAutospacing="1"/>
    </w:pPr>
  </w:style>
  <w:style w:type="character" w:customStyle="1" w:styleId="badge-new">
    <w:name w:val="badge-new"/>
    <w:basedOn w:val="DefaultParagraphFont"/>
    <w:rsid w:val="00C52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dchayapa93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12</Pages>
  <Words>3461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pidcha chan</dc:creator>
  <cp:keywords/>
  <dc:description/>
  <cp:lastModifiedBy>Pidcha Chanthasri</cp:lastModifiedBy>
  <cp:revision>35</cp:revision>
  <dcterms:created xsi:type="dcterms:W3CDTF">2026-03-18T12:11:00Z</dcterms:created>
  <dcterms:modified xsi:type="dcterms:W3CDTF">2026-03-20T07:26:00Z</dcterms:modified>
</cp:coreProperties>
</file>